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392E4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4136BB">
        <w:rPr>
          <w:rFonts w:ascii="Arial" w:hAnsi="Arial" w:cs="Arial"/>
          <w:b/>
          <w:sz w:val="24"/>
          <w:szCs w:val="24"/>
        </w:rPr>
        <w:t xml:space="preserve">Patriotów </w:t>
      </w:r>
      <w:r w:rsidR="001D1DF4">
        <w:rPr>
          <w:rFonts w:ascii="Arial" w:hAnsi="Arial" w:cs="Arial"/>
          <w:b/>
          <w:sz w:val="24"/>
          <w:szCs w:val="24"/>
        </w:rPr>
        <w:t>8</w:t>
      </w:r>
      <w:r w:rsidR="00BC7272">
        <w:rPr>
          <w:rFonts w:ascii="Arial" w:hAnsi="Arial" w:cs="Arial"/>
          <w:b/>
          <w:sz w:val="24"/>
          <w:szCs w:val="24"/>
        </w:rPr>
        <w:t>a</w:t>
      </w:r>
      <w:r w:rsidR="004136BB">
        <w:rPr>
          <w:rFonts w:ascii="Arial" w:hAnsi="Arial" w:cs="Arial"/>
          <w:b/>
          <w:sz w:val="24"/>
          <w:szCs w:val="24"/>
        </w:rPr>
        <w:t>/</w:t>
      </w:r>
      <w:r w:rsidR="00BC7272">
        <w:rPr>
          <w:rFonts w:ascii="Arial" w:hAnsi="Arial" w:cs="Arial"/>
          <w:b/>
          <w:sz w:val="24"/>
          <w:szCs w:val="24"/>
        </w:rPr>
        <w:t>2</w:t>
      </w:r>
    </w:p>
    <w:p w:rsidR="007C1FD7" w:rsidRPr="004D0FCD" w:rsidRDefault="007C1FD7" w:rsidP="004D0FC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Opis mieszkania</w:t>
      </w:r>
    </w:p>
    <w:p w:rsidR="00F5400D" w:rsidRPr="004D0FCD" w:rsidRDefault="00A24DF6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Powierzchnia użytkowa: </w:t>
      </w:r>
      <w:r w:rsidR="00BC7272">
        <w:rPr>
          <w:rFonts w:ascii="Arial" w:hAnsi="Arial" w:cs="Arial"/>
          <w:sz w:val="24"/>
          <w:szCs w:val="24"/>
        </w:rPr>
        <w:t>45</w:t>
      </w:r>
      <w:r w:rsidR="00592DDB" w:rsidRPr="004D0FCD">
        <w:rPr>
          <w:rFonts w:ascii="Arial" w:hAnsi="Arial" w:cs="Arial"/>
          <w:sz w:val="24"/>
          <w:szCs w:val="24"/>
        </w:rPr>
        <w:t>,</w:t>
      </w:r>
      <w:r w:rsidR="00BC7272">
        <w:rPr>
          <w:rFonts w:ascii="Arial" w:hAnsi="Arial" w:cs="Arial"/>
          <w:sz w:val="24"/>
          <w:szCs w:val="24"/>
        </w:rPr>
        <w:t>86</w:t>
      </w:r>
      <w:r w:rsidR="00F5400D" w:rsidRPr="004D0FCD">
        <w:rPr>
          <w:rFonts w:ascii="Arial" w:hAnsi="Arial" w:cs="Arial"/>
          <w:sz w:val="24"/>
          <w:szCs w:val="24"/>
        </w:rPr>
        <w:t xml:space="preserve"> m2</w:t>
      </w:r>
    </w:p>
    <w:p w:rsidR="00F5400D" w:rsidRPr="004D0FCD" w:rsidRDefault="00A24DF6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Powierzchnia mieszkalna: </w:t>
      </w:r>
      <w:r w:rsidR="00BC7272">
        <w:rPr>
          <w:rFonts w:ascii="Arial" w:hAnsi="Arial" w:cs="Arial"/>
          <w:sz w:val="24"/>
          <w:szCs w:val="24"/>
        </w:rPr>
        <w:t>33</w:t>
      </w:r>
      <w:r w:rsidR="00592DDB" w:rsidRPr="004D0FCD">
        <w:rPr>
          <w:rFonts w:ascii="Arial" w:hAnsi="Arial" w:cs="Arial"/>
          <w:sz w:val="24"/>
          <w:szCs w:val="24"/>
        </w:rPr>
        <w:t>,</w:t>
      </w:r>
      <w:r w:rsidR="00BC7272">
        <w:rPr>
          <w:rFonts w:ascii="Arial" w:hAnsi="Arial" w:cs="Arial"/>
          <w:sz w:val="24"/>
          <w:szCs w:val="24"/>
        </w:rPr>
        <w:t>82</w:t>
      </w:r>
      <w:r w:rsidR="00F5400D" w:rsidRPr="004D0FCD">
        <w:rPr>
          <w:rFonts w:ascii="Arial" w:hAnsi="Arial" w:cs="Arial"/>
          <w:sz w:val="24"/>
          <w:szCs w:val="24"/>
        </w:rPr>
        <w:t xml:space="preserve"> m2</w:t>
      </w:r>
    </w:p>
    <w:p w:rsidR="00F5400D" w:rsidRPr="004D0FCD" w:rsidRDefault="00975E5D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Pomieszczenia: pokój 1</w:t>
      </w:r>
      <w:r w:rsidR="00F5400D" w:rsidRPr="004D0FCD">
        <w:rPr>
          <w:rFonts w:ascii="Arial" w:hAnsi="Arial" w:cs="Arial"/>
          <w:sz w:val="24"/>
          <w:szCs w:val="24"/>
        </w:rPr>
        <w:t>,</w:t>
      </w:r>
      <w:r w:rsidR="00E01F0D" w:rsidRPr="004D0FCD">
        <w:rPr>
          <w:rFonts w:ascii="Arial" w:hAnsi="Arial" w:cs="Arial"/>
          <w:sz w:val="24"/>
          <w:szCs w:val="24"/>
        </w:rPr>
        <w:t xml:space="preserve"> </w:t>
      </w:r>
      <w:r w:rsidR="00BC7272">
        <w:rPr>
          <w:rFonts w:ascii="Arial" w:hAnsi="Arial" w:cs="Arial"/>
          <w:sz w:val="24"/>
          <w:szCs w:val="24"/>
        </w:rPr>
        <w:t xml:space="preserve">pokój 2, </w:t>
      </w:r>
      <w:r w:rsidR="00F5400D" w:rsidRPr="004D0FCD">
        <w:rPr>
          <w:rFonts w:ascii="Arial" w:hAnsi="Arial" w:cs="Arial"/>
          <w:sz w:val="24"/>
          <w:szCs w:val="24"/>
        </w:rPr>
        <w:t>kuchnia, łazienka, przedpokój</w:t>
      </w:r>
    </w:p>
    <w:p w:rsidR="00F5400D" w:rsidRPr="004D0FCD" w:rsidRDefault="00F5400D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4D0FCD">
        <w:rPr>
          <w:rFonts w:ascii="Arial" w:hAnsi="Arial" w:cs="Arial"/>
          <w:sz w:val="24"/>
          <w:szCs w:val="24"/>
        </w:rPr>
        <w:t>, etażowe ogrzewanie gazowe</w:t>
      </w:r>
    </w:p>
    <w:p w:rsidR="00A85CDA" w:rsidRPr="004D0FCD" w:rsidRDefault="00A24DF6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Kondygnacja :</w:t>
      </w:r>
      <w:r w:rsidR="000539FD">
        <w:rPr>
          <w:rFonts w:ascii="Arial" w:hAnsi="Arial" w:cs="Arial"/>
          <w:sz w:val="24"/>
          <w:szCs w:val="24"/>
        </w:rPr>
        <w:t xml:space="preserve"> I piętro</w:t>
      </w:r>
    </w:p>
    <w:p w:rsidR="00F5400D" w:rsidRPr="004D0FCD" w:rsidRDefault="00F5400D" w:rsidP="004D0FC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Zakres:</w:t>
      </w:r>
    </w:p>
    <w:p w:rsidR="00AB4B75" w:rsidRPr="007B6843" w:rsidRDefault="005C1A2A" w:rsidP="00AB4B7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BC7272">
        <w:rPr>
          <w:rFonts w:ascii="Arial" w:hAnsi="Arial" w:cs="Arial"/>
          <w:sz w:val="24"/>
          <w:szCs w:val="24"/>
        </w:rPr>
        <w:t>Z</w:t>
      </w:r>
      <w:r w:rsidR="00AF7A97" w:rsidRPr="00BC7272">
        <w:rPr>
          <w:rFonts w:ascii="Arial" w:hAnsi="Arial" w:cs="Arial"/>
          <w:sz w:val="24"/>
          <w:szCs w:val="24"/>
        </w:rPr>
        <w:t>m</w:t>
      </w:r>
      <w:r w:rsidR="00AD03DC" w:rsidRPr="00BC7272">
        <w:rPr>
          <w:rFonts w:ascii="Arial" w:hAnsi="Arial" w:cs="Arial"/>
          <w:sz w:val="24"/>
          <w:szCs w:val="24"/>
        </w:rPr>
        <w:t>ycie, zdrapanie ścian i sufitów</w:t>
      </w:r>
      <w:r w:rsidR="00BC7272" w:rsidRPr="00BC7272">
        <w:rPr>
          <w:rFonts w:ascii="Arial" w:hAnsi="Arial" w:cs="Arial"/>
          <w:sz w:val="24"/>
          <w:szCs w:val="24"/>
        </w:rPr>
        <w:t>, zerwanie tapet</w:t>
      </w:r>
      <w:r w:rsidR="00AD03DC" w:rsidRPr="00BC7272">
        <w:rPr>
          <w:rFonts w:ascii="Arial" w:hAnsi="Arial" w:cs="Arial"/>
          <w:sz w:val="24"/>
          <w:szCs w:val="24"/>
        </w:rPr>
        <w:t xml:space="preserve"> </w:t>
      </w:r>
      <w:r w:rsidR="00AF7A97" w:rsidRPr="00BC7272">
        <w:rPr>
          <w:rFonts w:ascii="Arial" w:hAnsi="Arial" w:cs="Arial"/>
          <w:sz w:val="24"/>
          <w:szCs w:val="24"/>
        </w:rPr>
        <w:t xml:space="preserve">w całym mieszkaniu, </w:t>
      </w:r>
      <w:r w:rsidR="008F1BE6" w:rsidRPr="00BC7272">
        <w:rPr>
          <w:rFonts w:ascii="Arial" w:hAnsi="Arial" w:cs="Arial"/>
          <w:sz w:val="24"/>
          <w:szCs w:val="24"/>
        </w:rPr>
        <w:t>wyrównanie tynków. M</w:t>
      </w:r>
      <w:r w:rsidR="00C3315B" w:rsidRPr="00BC7272">
        <w:rPr>
          <w:rFonts w:ascii="Arial" w:hAnsi="Arial" w:cs="Arial"/>
          <w:sz w:val="24"/>
          <w:szCs w:val="24"/>
        </w:rPr>
        <w:t>alowanie lub tapetowanie</w:t>
      </w:r>
      <w:r w:rsidR="008F1BE6" w:rsidRPr="00BC7272">
        <w:rPr>
          <w:rFonts w:ascii="Arial" w:hAnsi="Arial" w:cs="Arial"/>
          <w:sz w:val="24"/>
          <w:szCs w:val="24"/>
        </w:rPr>
        <w:t xml:space="preserve"> mieszkania</w:t>
      </w:r>
      <w:r w:rsidR="00101372" w:rsidRPr="00BC7272">
        <w:rPr>
          <w:rFonts w:ascii="Arial" w:hAnsi="Arial" w:cs="Arial"/>
          <w:sz w:val="24"/>
          <w:szCs w:val="24"/>
        </w:rPr>
        <w:t>.</w:t>
      </w:r>
      <w:r w:rsidR="00BC7272" w:rsidRPr="00BC7272">
        <w:rPr>
          <w:rFonts w:ascii="Arial" w:hAnsi="Arial" w:cs="Arial"/>
          <w:sz w:val="24"/>
          <w:szCs w:val="24"/>
        </w:rPr>
        <w:t xml:space="preserve"> Zamurowanie naświetla.</w:t>
      </w:r>
      <w:r w:rsidR="00E617FE" w:rsidRPr="00BC7272">
        <w:rPr>
          <w:rFonts w:ascii="Arial" w:hAnsi="Arial" w:cs="Arial"/>
          <w:sz w:val="24"/>
          <w:szCs w:val="24"/>
        </w:rPr>
        <w:t xml:space="preserve"> </w:t>
      </w:r>
      <w:r w:rsidR="00AA14B7" w:rsidRPr="00BC7272">
        <w:rPr>
          <w:rFonts w:ascii="Arial" w:hAnsi="Arial" w:cs="Arial"/>
          <w:sz w:val="24"/>
          <w:szCs w:val="24"/>
        </w:rPr>
        <w:t xml:space="preserve">Demontaż </w:t>
      </w:r>
      <w:r w:rsidR="00BC7272" w:rsidRPr="00BC7272">
        <w:rPr>
          <w:rFonts w:ascii="Arial" w:hAnsi="Arial" w:cs="Arial"/>
          <w:sz w:val="24"/>
          <w:szCs w:val="24"/>
        </w:rPr>
        <w:t>pawlaczy w przedpokoju.</w:t>
      </w:r>
      <w:r w:rsidR="00AD03DC" w:rsidRPr="00BC7272">
        <w:rPr>
          <w:rFonts w:ascii="Arial" w:hAnsi="Arial" w:cs="Arial"/>
          <w:sz w:val="24"/>
          <w:szCs w:val="24"/>
        </w:rPr>
        <w:t xml:space="preserve"> </w:t>
      </w:r>
      <w:r w:rsidR="001A5960" w:rsidRPr="00BC7272">
        <w:rPr>
          <w:rFonts w:ascii="Arial" w:hAnsi="Arial" w:cs="Arial"/>
          <w:sz w:val="24"/>
          <w:szCs w:val="24"/>
        </w:rPr>
        <w:t>Położenie płytek ceramicznych na ścianach w łazience do wysokości minimum 2</w:t>
      </w:r>
      <w:r w:rsidR="00632B3F" w:rsidRPr="00BC7272">
        <w:rPr>
          <w:rFonts w:ascii="Arial" w:hAnsi="Arial" w:cs="Arial"/>
          <w:sz w:val="24"/>
          <w:szCs w:val="24"/>
        </w:rPr>
        <w:t xml:space="preserve"> </w:t>
      </w:r>
      <w:r w:rsidR="001A5960" w:rsidRPr="00BC7272">
        <w:rPr>
          <w:rFonts w:ascii="Arial" w:hAnsi="Arial" w:cs="Arial"/>
          <w:sz w:val="24"/>
          <w:szCs w:val="24"/>
        </w:rPr>
        <w:t>m</w:t>
      </w:r>
      <w:r w:rsidR="00AB4B75">
        <w:rPr>
          <w:rFonts w:ascii="Arial" w:hAnsi="Arial" w:cs="Arial"/>
          <w:sz w:val="24"/>
          <w:szCs w:val="24"/>
        </w:rPr>
        <w:t>etrów bieżących</w:t>
      </w:r>
      <w:r w:rsidR="001A5960" w:rsidRPr="00BC7272">
        <w:rPr>
          <w:rFonts w:ascii="Arial" w:hAnsi="Arial" w:cs="Arial"/>
          <w:sz w:val="24"/>
          <w:szCs w:val="24"/>
        </w:rPr>
        <w:t>.</w:t>
      </w:r>
      <w:r w:rsidR="00750FAE" w:rsidRPr="00BC7272">
        <w:rPr>
          <w:rFonts w:ascii="Arial" w:hAnsi="Arial" w:cs="Arial"/>
          <w:sz w:val="24"/>
          <w:szCs w:val="24"/>
        </w:rPr>
        <w:t xml:space="preserve"> </w:t>
      </w:r>
      <w:r w:rsidR="00A845A3" w:rsidRPr="00BC7272">
        <w:rPr>
          <w:rFonts w:ascii="Arial" w:hAnsi="Arial" w:cs="Arial"/>
          <w:sz w:val="24"/>
          <w:szCs w:val="24"/>
        </w:rPr>
        <w:t>Wymiana parapetów wewnętrznych.</w:t>
      </w:r>
      <w:r w:rsidR="00A036D1" w:rsidRPr="00BC7272">
        <w:rPr>
          <w:rFonts w:ascii="Arial" w:hAnsi="Arial" w:cs="Arial"/>
          <w:sz w:val="24"/>
          <w:szCs w:val="24"/>
        </w:rPr>
        <w:t xml:space="preserve"> </w:t>
      </w:r>
      <w:r w:rsidR="00AB4B75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i pomieszczeń </w:t>
      </w:r>
      <w:r w:rsidR="00AB4B75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AB4B75" w:rsidRPr="002F5481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AB4B75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etra.</w:t>
      </w:r>
    </w:p>
    <w:p w:rsidR="00AB4B75" w:rsidRDefault="004179EE" w:rsidP="00AB4B7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B4B75">
        <w:rPr>
          <w:rFonts w:ascii="Arial" w:hAnsi="Arial" w:cs="Arial"/>
          <w:sz w:val="24"/>
          <w:szCs w:val="24"/>
        </w:rPr>
        <w:t>Wykonani</w:t>
      </w:r>
      <w:r w:rsidR="00535BC3" w:rsidRPr="00AB4B75">
        <w:rPr>
          <w:rFonts w:ascii="Arial" w:hAnsi="Arial" w:cs="Arial"/>
          <w:sz w:val="24"/>
          <w:szCs w:val="24"/>
        </w:rPr>
        <w:t>e nowej instalacji elektrycznej</w:t>
      </w:r>
      <w:r w:rsidR="00884024" w:rsidRPr="00AB4B75">
        <w:rPr>
          <w:rFonts w:ascii="Arial" w:hAnsi="Arial" w:cs="Arial"/>
          <w:sz w:val="24"/>
          <w:szCs w:val="24"/>
        </w:rPr>
        <w:t xml:space="preserve"> </w:t>
      </w:r>
      <w:r w:rsidRPr="00AB4B75">
        <w:rPr>
          <w:rFonts w:ascii="Arial" w:hAnsi="Arial" w:cs="Arial"/>
          <w:sz w:val="24"/>
          <w:szCs w:val="24"/>
        </w:rPr>
        <w:t xml:space="preserve">zgodnie z obowiązującymi przepisami od zabezpieczenia głównego na klatce schodowej wraz </w:t>
      </w:r>
      <w:r w:rsidR="00AB4B75">
        <w:rPr>
          <w:rFonts w:ascii="Arial" w:hAnsi="Arial" w:cs="Arial"/>
          <w:sz w:val="24"/>
          <w:szCs w:val="24"/>
        </w:rPr>
        <w:br/>
      </w:r>
      <w:r w:rsidRPr="00AB4B75">
        <w:rPr>
          <w:rFonts w:ascii="Arial" w:hAnsi="Arial" w:cs="Arial"/>
          <w:sz w:val="24"/>
          <w:szCs w:val="24"/>
        </w:rPr>
        <w:t xml:space="preserve">z montażem osprzętu </w:t>
      </w:r>
      <w:r w:rsidR="00E0068C" w:rsidRPr="00AB4B75">
        <w:rPr>
          <w:rFonts w:ascii="Arial" w:hAnsi="Arial" w:cs="Arial"/>
          <w:sz w:val="24"/>
          <w:szCs w:val="24"/>
        </w:rPr>
        <w:t>i wykonaniem pomiarów elektrycznych</w:t>
      </w:r>
      <w:r w:rsidR="00AB4B75" w:rsidRPr="005D7D7B">
        <w:rPr>
          <w:rFonts w:ascii="Arial" w:hAnsi="Arial" w:cs="Arial"/>
          <w:sz w:val="24"/>
          <w:szCs w:val="24"/>
        </w:rPr>
        <w:t>.</w:t>
      </w:r>
      <w:r w:rsidR="00AB4B75">
        <w:rPr>
          <w:rFonts w:ascii="Arial" w:hAnsi="Arial" w:cs="Arial"/>
          <w:sz w:val="24"/>
          <w:szCs w:val="24"/>
        </w:rPr>
        <w:t xml:space="preserve"> </w:t>
      </w:r>
      <w:r w:rsidR="00AB4B75" w:rsidRPr="000B7911">
        <w:rPr>
          <w:rFonts w:ascii="Arial" w:hAnsi="Arial" w:cs="Arial"/>
          <w:sz w:val="24"/>
          <w:szCs w:val="24"/>
        </w:rPr>
        <w:t xml:space="preserve">Należy również wymienić zabezpieczenie </w:t>
      </w:r>
      <w:proofErr w:type="spellStart"/>
      <w:r w:rsidR="00AB4B75" w:rsidRPr="000B7911">
        <w:rPr>
          <w:rFonts w:ascii="Arial" w:hAnsi="Arial" w:cs="Arial"/>
          <w:sz w:val="24"/>
          <w:szCs w:val="24"/>
        </w:rPr>
        <w:t>przedlicznikowe</w:t>
      </w:r>
      <w:proofErr w:type="spellEnd"/>
      <w:r w:rsidR="00AB4B75" w:rsidRPr="000B7911">
        <w:rPr>
          <w:rFonts w:ascii="Arial" w:hAnsi="Arial" w:cs="Arial"/>
          <w:sz w:val="24"/>
          <w:szCs w:val="24"/>
        </w:rPr>
        <w:t xml:space="preserve"> na topikowe typu TYTAN lub DO2 z możliwością oplombowania z wkładką maksymalnie 25A.  Wykonanie niezależnego gniazdka do kotła centralnego ogrzewania. Protokół z pomiarów elektrycznych (oryginał) powinien być podpisany przez 2 niezależne osoby (eksploatacja i dozór) wraz z kserokopią uprawnień E i D i świadectwem kalibracji urządzenia  pomiarowego. Instalację należy wykonać podtynkowo. Zabrania się wykonywania instalacji w posadzce</w:t>
      </w:r>
      <w:r w:rsidR="00AB4B75">
        <w:rPr>
          <w:rFonts w:ascii="Arial" w:hAnsi="Arial" w:cs="Arial"/>
          <w:sz w:val="24"/>
          <w:szCs w:val="24"/>
        </w:rPr>
        <w:t>.</w:t>
      </w:r>
    </w:p>
    <w:p w:rsidR="00E0068C" w:rsidRPr="00AB4B75" w:rsidRDefault="00E0068C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B4B75">
        <w:rPr>
          <w:rFonts w:ascii="Arial" w:hAnsi="Arial" w:cs="Arial"/>
          <w:sz w:val="24"/>
          <w:szCs w:val="24"/>
        </w:rPr>
        <w:t>Demontaż starej instalacji elektrycznej w piwnicy - wykonanie nowej instalacji oraz montaż oprawy oświetleniowej wraz z włącznikiem hermetycznym w boksie piwnicznym.</w:t>
      </w:r>
    </w:p>
    <w:p w:rsidR="00E0068C" w:rsidRPr="004D0FCD" w:rsidRDefault="009810C2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Wykonanie nowej instalacji wod</w:t>
      </w:r>
      <w:r w:rsidR="00E0068C" w:rsidRPr="004D0FCD">
        <w:rPr>
          <w:rFonts w:ascii="Arial" w:hAnsi="Arial" w:cs="Arial"/>
          <w:sz w:val="24"/>
          <w:szCs w:val="24"/>
        </w:rPr>
        <w:t>no</w:t>
      </w:r>
      <w:r w:rsidRPr="004D0FCD">
        <w:rPr>
          <w:rFonts w:ascii="Arial" w:hAnsi="Arial" w:cs="Arial"/>
          <w:sz w:val="24"/>
          <w:szCs w:val="24"/>
        </w:rPr>
        <w:t>-kan</w:t>
      </w:r>
      <w:r w:rsidR="00E0068C" w:rsidRPr="004D0FCD">
        <w:rPr>
          <w:rFonts w:ascii="Arial" w:hAnsi="Arial" w:cs="Arial"/>
          <w:sz w:val="24"/>
          <w:szCs w:val="24"/>
        </w:rPr>
        <w:t>alizacyjnej</w:t>
      </w:r>
      <w:r w:rsidRPr="004D0FCD">
        <w:rPr>
          <w:rFonts w:ascii="Arial" w:hAnsi="Arial" w:cs="Arial"/>
          <w:sz w:val="24"/>
          <w:szCs w:val="24"/>
        </w:rPr>
        <w:t xml:space="preserve"> od pionu do urządzeń, montaż</w:t>
      </w:r>
      <w:r w:rsidR="00E0068C" w:rsidRPr="004D0FCD">
        <w:rPr>
          <w:rFonts w:ascii="Arial" w:hAnsi="Arial" w:cs="Arial"/>
          <w:sz w:val="24"/>
          <w:szCs w:val="24"/>
        </w:rPr>
        <w:t xml:space="preserve"> nowych</w:t>
      </w:r>
      <w:r w:rsidR="00C05032" w:rsidRPr="004D0FCD">
        <w:rPr>
          <w:rFonts w:ascii="Arial" w:hAnsi="Arial" w:cs="Arial"/>
          <w:sz w:val="24"/>
          <w:szCs w:val="24"/>
        </w:rPr>
        <w:t xml:space="preserve"> urządzeń sanitarnych, to jest:</w:t>
      </w:r>
      <w:r w:rsidR="004179EE" w:rsidRPr="004D0FCD">
        <w:rPr>
          <w:rFonts w:ascii="Arial" w:hAnsi="Arial" w:cs="Arial"/>
          <w:sz w:val="24"/>
          <w:szCs w:val="24"/>
        </w:rPr>
        <w:t xml:space="preserve"> muszli, wanny lub prysznica, umywalki, zlewozmywaka i baterii (kuchnia + łazienka).</w:t>
      </w:r>
      <w:r w:rsidR="00DE3229" w:rsidRPr="004D0FCD">
        <w:rPr>
          <w:rFonts w:ascii="Arial" w:hAnsi="Arial" w:cs="Arial"/>
          <w:sz w:val="24"/>
          <w:szCs w:val="24"/>
        </w:rPr>
        <w:t xml:space="preserve"> Demontaż starej instalacji wod</w:t>
      </w:r>
      <w:r w:rsidR="00E0068C" w:rsidRPr="004D0FCD">
        <w:rPr>
          <w:rFonts w:ascii="Arial" w:hAnsi="Arial" w:cs="Arial"/>
          <w:sz w:val="24"/>
          <w:szCs w:val="24"/>
        </w:rPr>
        <w:t>no-</w:t>
      </w:r>
      <w:r w:rsidR="00DE3229" w:rsidRPr="004D0FCD">
        <w:rPr>
          <w:rFonts w:ascii="Arial" w:hAnsi="Arial" w:cs="Arial"/>
          <w:sz w:val="24"/>
          <w:szCs w:val="24"/>
        </w:rPr>
        <w:t>kan</w:t>
      </w:r>
      <w:r w:rsidR="00E0068C" w:rsidRPr="004D0FCD">
        <w:rPr>
          <w:rFonts w:ascii="Arial" w:hAnsi="Arial" w:cs="Arial"/>
          <w:sz w:val="24"/>
          <w:szCs w:val="24"/>
        </w:rPr>
        <w:t>alizacyjnej</w:t>
      </w:r>
      <w:r w:rsidR="00AA14B7" w:rsidRPr="004D0FCD">
        <w:rPr>
          <w:rFonts w:ascii="Arial" w:hAnsi="Arial" w:cs="Arial"/>
          <w:sz w:val="24"/>
          <w:szCs w:val="24"/>
        </w:rPr>
        <w:t xml:space="preserve"> Wykonanie podejścia pod pralkę. </w:t>
      </w:r>
      <w:r w:rsidR="004D0FCD" w:rsidRPr="004D0FCD">
        <w:rPr>
          <w:rFonts w:ascii="Arial" w:hAnsi="Arial" w:cs="Arial"/>
          <w:sz w:val="24"/>
          <w:szCs w:val="24"/>
        </w:rPr>
        <w:br/>
      </w:r>
      <w:r w:rsidR="00585A24" w:rsidRPr="004D0FCD">
        <w:rPr>
          <w:rFonts w:ascii="Arial" w:hAnsi="Arial" w:cs="Arial"/>
          <w:sz w:val="24"/>
          <w:szCs w:val="24"/>
        </w:rPr>
        <w:lastRenderedPageBreak/>
        <w:t>W przypadku zabudowy pionu wod</w:t>
      </w:r>
      <w:r w:rsidR="00E0068C" w:rsidRPr="004D0FCD">
        <w:rPr>
          <w:rFonts w:ascii="Arial" w:hAnsi="Arial" w:cs="Arial"/>
          <w:sz w:val="24"/>
          <w:szCs w:val="24"/>
        </w:rPr>
        <w:t>no</w:t>
      </w:r>
      <w:r w:rsidR="00585A24" w:rsidRPr="004D0FCD">
        <w:rPr>
          <w:rFonts w:ascii="Arial" w:hAnsi="Arial" w:cs="Arial"/>
          <w:sz w:val="24"/>
          <w:szCs w:val="24"/>
        </w:rPr>
        <w:t>-kan</w:t>
      </w:r>
      <w:r w:rsidR="00E0068C" w:rsidRPr="004D0FCD">
        <w:rPr>
          <w:rFonts w:ascii="Arial" w:hAnsi="Arial" w:cs="Arial"/>
          <w:sz w:val="24"/>
          <w:szCs w:val="24"/>
        </w:rPr>
        <w:t>alizacyjnego</w:t>
      </w:r>
      <w:r w:rsidR="00585A24" w:rsidRPr="004D0FCD">
        <w:rPr>
          <w:rFonts w:ascii="Arial" w:hAnsi="Arial" w:cs="Arial"/>
          <w:sz w:val="24"/>
          <w:szCs w:val="24"/>
        </w:rPr>
        <w:t xml:space="preserve"> należy tak wykonać zabudowę, aby w razie awarii (wymiany) pionu w prosty sposób będzie możliwe jego rozebranie. Demontaż zabudowy pionu wod</w:t>
      </w:r>
      <w:r w:rsidR="00E0068C" w:rsidRPr="004D0FCD">
        <w:rPr>
          <w:rFonts w:ascii="Arial" w:hAnsi="Arial" w:cs="Arial"/>
          <w:sz w:val="24"/>
          <w:szCs w:val="24"/>
        </w:rPr>
        <w:t>no</w:t>
      </w:r>
      <w:r w:rsidR="00585A24" w:rsidRPr="004D0FCD">
        <w:rPr>
          <w:rFonts w:ascii="Arial" w:hAnsi="Arial" w:cs="Arial"/>
          <w:sz w:val="24"/>
          <w:szCs w:val="24"/>
        </w:rPr>
        <w:t>-kan</w:t>
      </w:r>
      <w:r w:rsidR="00E0068C" w:rsidRPr="004D0FCD">
        <w:rPr>
          <w:rFonts w:ascii="Arial" w:hAnsi="Arial" w:cs="Arial"/>
          <w:sz w:val="24"/>
          <w:szCs w:val="24"/>
        </w:rPr>
        <w:t>alizacyjnego</w:t>
      </w:r>
      <w:r w:rsidR="00585A24" w:rsidRPr="004D0FCD">
        <w:rPr>
          <w:rFonts w:ascii="Arial" w:hAnsi="Arial" w:cs="Arial"/>
          <w:sz w:val="24"/>
          <w:szCs w:val="24"/>
        </w:rPr>
        <w:t xml:space="preserve"> należy </w:t>
      </w:r>
      <w:r w:rsidR="004D0FCD" w:rsidRPr="004D0FCD">
        <w:rPr>
          <w:rFonts w:ascii="Arial" w:hAnsi="Arial" w:cs="Arial"/>
          <w:sz w:val="24"/>
          <w:szCs w:val="24"/>
        </w:rPr>
        <w:t>do najemcy</w:t>
      </w:r>
      <w:r w:rsidR="00585A24" w:rsidRPr="004D0FCD">
        <w:rPr>
          <w:rFonts w:ascii="Arial" w:hAnsi="Arial" w:cs="Arial"/>
          <w:sz w:val="24"/>
          <w:szCs w:val="24"/>
        </w:rPr>
        <w:t>. Zakład nie będzie ponosił żadnych kosztów w tym zakresie.</w:t>
      </w:r>
      <w:r w:rsidR="00502D8B" w:rsidRPr="004D0FCD">
        <w:rPr>
          <w:rFonts w:ascii="Arial" w:hAnsi="Arial" w:cs="Arial"/>
          <w:sz w:val="24"/>
          <w:szCs w:val="24"/>
        </w:rPr>
        <w:t xml:space="preserve"> </w:t>
      </w:r>
      <w:r w:rsidR="00E0068C" w:rsidRPr="004D0FCD">
        <w:rPr>
          <w:rFonts w:ascii="Arial" w:hAnsi="Arial" w:cs="Arial"/>
          <w:sz w:val="24"/>
          <w:szCs w:val="24"/>
        </w:rPr>
        <w:t>W przypadku montażu kabiny prysznicowej należy zamontować brodzik z uwagi, iż Wynajmujący nie zezwala na wykonanie odpływu liniowego. Zabrania się rozkuwania poziomego stropu celem położenia instalacji wodno-kanalizacyjnej.</w:t>
      </w:r>
    </w:p>
    <w:p w:rsidR="004D0FCD" w:rsidRPr="004D0FCD" w:rsidRDefault="004D0FCD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Wymiana kratek wentylacyjnych w mieszkaniu (przed wymianą kratek należy uzyskać opinię kominiarską o drożności przewodów).</w:t>
      </w:r>
    </w:p>
    <w:p w:rsidR="00E0068C" w:rsidRPr="004D0FCD" w:rsidRDefault="00CC2B00" w:rsidP="004D0FCD">
      <w:pPr>
        <w:pStyle w:val="Akapitzlist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Zakup</w:t>
      </w:r>
      <w:r w:rsidR="00065D0E">
        <w:rPr>
          <w:rFonts w:ascii="Arial" w:hAnsi="Arial" w:cs="Arial"/>
          <w:sz w:val="24"/>
          <w:szCs w:val="24"/>
        </w:rPr>
        <w:t xml:space="preserve"> i montaż </w:t>
      </w:r>
      <w:r w:rsidRPr="004D0FCD">
        <w:rPr>
          <w:rFonts w:ascii="Arial" w:hAnsi="Arial" w:cs="Arial"/>
          <w:sz w:val="24"/>
          <w:szCs w:val="24"/>
        </w:rPr>
        <w:t xml:space="preserve">nowej kuchenki </w:t>
      </w:r>
      <w:r w:rsidR="00101372" w:rsidRPr="004D0FCD">
        <w:rPr>
          <w:rFonts w:ascii="Arial" w:hAnsi="Arial" w:cs="Arial"/>
          <w:sz w:val="24"/>
          <w:szCs w:val="24"/>
        </w:rPr>
        <w:t xml:space="preserve">gazowej 4-palnikowej. </w:t>
      </w:r>
    </w:p>
    <w:p w:rsidR="00E0068C" w:rsidRPr="004D0FCD" w:rsidRDefault="00E0068C" w:rsidP="004D0FC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4D0FCD">
        <w:rPr>
          <w:rFonts w:ascii="Arial" w:hAnsi="Arial" w:cs="Arial"/>
          <w:sz w:val="24"/>
          <w:szCs w:val="24"/>
        </w:rPr>
        <w:t xml:space="preserve">Wykonanie próby szczelności instalacji gazowej (ważny protokół z próby szczelności + kserokopia uprawnień: E i D dwóch niezależnych instalatorów oraz świadectwo kalibracji urządzenia pomiarowego).  Protokół z próby szczelności gazu jest ważny przez okres 6 miesięcy </w:t>
      </w:r>
      <w:r w:rsidR="004D0FCD">
        <w:rPr>
          <w:rFonts w:ascii="Arial" w:hAnsi="Arial" w:cs="Arial"/>
          <w:sz w:val="24"/>
          <w:szCs w:val="24"/>
        </w:rPr>
        <w:br/>
      </w:r>
      <w:r w:rsidRPr="004D0FCD">
        <w:rPr>
          <w:rFonts w:ascii="Arial" w:hAnsi="Arial" w:cs="Arial"/>
          <w:sz w:val="24"/>
          <w:szCs w:val="24"/>
        </w:rPr>
        <w:t xml:space="preserve">od daty wystawienia protokołu. </w:t>
      </w:r>
    </w:p>
    <w:p w:rsidR="003650A7" w:rsidRPr="004D0FCD" w:rsidRDefault="003650A7" w:rsidP="004D0FCD">
      <w:pPr>
        <w:pStyle w:val="Akapitzlist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Wykonanie przez autoryzowanego serwisanta </w:t>
      </w:r>
      <w:r w:rsidR="00AD03DC">
        <w:rPr>
          <w:rFonts w:ascii="Arial" w:hAnsi="Arial" w:cs="Arial"/>
          <w:sz w:val="24"/>
          <w:szCs w:val="24"/>
        </w:rPr>
        <w:t xml:space="preserve">corocznych przeglądów </w:t>
      </w:r>
      <w:r w:rsidRPr="004D0FCD">
        <w:rPr>
          <w:rFonts w:ascii="Arial" w:hAnsi="Arial" w:cs="Arial"/>
          <w:sz w:val="24"/>
          <w:szCs w:val="24"/>
        </w:rPr>
        <w:t>kotła gazowego oraz realizacja zaleceń wyni</w:t>
      </w:r>
      <w:r w:rsidR="00C44603" w:rsidRPr="004D0FCD">
        <w:rPr>
          <w:rFonts w:ascii="Arial" w:hAnsi="Arial" w:cs="Arial"/>
          <w:sz w:val="24"/>
          <w:szCs w:val="24"/>
        </w:rPr>
        <w:t xml:space="preserve">kających z protokołu przeglądu. </w:t>
      </w:r>
      <w:r w:rsidR="00C44603" w:rsidRPr="004D0FCD">
        <w:rPr>
          <w:rFonts w:ascii="Arial" w:hAnsi="Arial" w:cs="Arial"/>
          <w:color w:val="000000" w:themeColor="text1"/>
          <w:sz w:val="24"/>
          <w:szCs w:val="24"/>
        </w:rPr>
        <w:t>Dostarczenie przegląd</w:t>
      </w:r>
      <w:r w:rsidR="00AB4B75">
        <w:rPr>
          <w:rFonts w:ascii="Arial" w:hAnsi="Arial" w:cs="Arial"/>
          <w:color w:val="000000" w:themeColor="text1"/>
          <w:sz w:val="24"/>
          <w:szCs w:val="24"/>
        </w:rPr>
        <w:t>u</w:t>
      </w:r>
      <w:r w:rsidR="00C44603" w:rsidRPr="004D0FCD">
        <w:rPr>
          <w:rFonts w:ascii="Arial" w:hAnsi="Arial" w:cs="Arial"/>
          <w:color w:val="000000" w:themeColor="text1"/>
          <w:sz w:val="24"/>
          <w:szCs w:val="24"/>
        </w:rPr>
        <w:t xml:space="preserve"> do AZB 2.</w:t>
      </w:r>
    </w:p>
    <w:p w:rsidR="00AB4B75" w:rsidRPr="00AB4B75" w:rsidRDefault="004D0FCD" w:rsidP="00AB4B75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AB4B75">
        <w:rPr>
          <w:rFonts w:ascii="Arial" w:hAnsi="Arial" w:cs="Arial"/>
          <w:color w:val="000000" w:themeColor="text1"/>
          <w:sz w:val="24"/>
          <w:szCs w:val="24"/>
        </w:rPr>
        <w:t>Montaż czujnika tlenku węgla. Bateria niewymienialna musi posiadać</w:t>
      </w:r>
      <w:r w:rsidRPr="00AB4B75">
        <w:rPr>
          <w:rFonts w:ascii="Arial" w:hAnsi="Arial" w:cs="Arial"/>
          <w:color w:val="000000" w:themeColor="text1"/>
          <w:sz w:val="24"/>
          <w:szCs w:val="24"/>
        </w:rPr>
        <w:br/>
        <w:t xml:space="preserve"> żywotność minimum 10 lat (przy odbiorze końcowym należy przedstawić</w:t>
      </w:r>
      <w:r w:rsidRPr="00AB4B75">
        <w:rPr>
          <w:rFonts w:ascii="Arial" w:hAnsi="Arial" w:cs="Arial"/>
          <w:color w:val="000000" w:themeColor="text1"/>
          <w:sz w:val="24"/>
          <w:szCs w:val="24"/>
        </w:rPr>
        <w:br/>
        <w:t xml:space="preserve"> dokument potwierdzający powyższe wytyczne). </w:t>
      </w:r>
      <w:r w:rsidR="00AB4B75" w:rsidRPr="00AB4B75">
        <w:rPr>
          <w:rFonts w:ascii="Arial" w:hAnsi="Arial" w:cs="Arial"/>
          <w:color w:val="000000" w:themeColor="text1"/>
          <w:sz w:val="24"/>
          <w:szCs w:val="24"/>
        </w:rPr>
        <w:t xml:space="preserve">Czujnik należy zamontować w pomieszczeniu gdzie znajduje się kocioł na wysokości od 1,50 metra do 1,80 metra ma przeciwległej ścianie niż zamontowane jest urządzenie.   </w:t>
      </w:r>
    </w:p>
    <w:p w:rsidR="004D0FCD" w:rsidRPr="004D0FCD" w:rsidRDefault="004D0FCD" w:rsidP="004D0FC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4D0FCD">
        <w:rPr>
          <w:rFonts w:ascii="Arial" w:hAnsi="Arial" w:cs="Arial"/>
          <w:color w:val="000000" w:themeColor="text1"/>
          <w:sz w:val="24"/>
          <w:szCs w:val="24"/>
        </w:rPr>
        <w:t>Montaż</w:t>
      </w:r>
      <w:r w:rsidRPr="004D0FCD">
        <w:rPr>
          <w:rFonts w:ascii="Arial" w:hAnsi="Arial" w:cs="Arial"/>
          <w:sz w:val="24"/>
          <w:szCs w:val="24"/>
        </w:rPr>
        <w:t xml:space="preserve"> czujnika dymu. Czujnik dymu należy zamontować na suficie </w:t>
      </w:r>
      <w:r w:rsidRPr="004D0FCD">
        <w:rPr>
          <w:rFonts w:ascii="Arial" w:hAnsi="Arial" w:cs="Arial"/>
          <w:sz w:val="24"/>
          <w:szCs w:val="24"/>
        </w:rPr>
        <w:br/>
        <w:t xml:space="preserve">w przedpokoju. Bateria niewymienialna musi posiadać żywotność minimum 10 lat (przy odbiorze końcowym należy przedstawić dokument potwierdzający powyższe wytyczne).   </w:t>
      </w:r>
    </w:p>
    <w:p w:rsidR="00C05032" w:rsidRPr="004D0FCD" w:rsidRDefault="00C05032" w:rsidP="004D0FC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F212F9" w:rsidRPr="004D0FCD" w:rsidRDefault="00F212F9" w:rsidP="004D0FCD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</w:t>
      </w:r>
      <w:r w:rsidR="00A845A3" w:rsidRPr="004D0FCD">
        <w:rPr>
          <w:rFonts w:ascii="Arial" w:eastAsia="Times New Roman" w:hAnsi="Arial" w:cs="Arial"/>
          <w:sz w:val="24"/>
          <w:szCs w:val="24"/>
          <w:lang w:eastAsia="pl-PL" w:bidi="pl-PL"/>
        </w:rPr>
        <w:t>abudowaniem instalacji (</w:t>
      </w: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>np. elektrycznej, wod</w:t>
      </w:r>
      <w:r w:rsidR="00E0068C" w:rsidRPr="004D0FCD">
        <w:rPr>
          <w:rFonts w:ascii="Arial" w:eastAsia="Times New Roman" w:hAnsi="Arial" w:cs="Arial"/>
          <w:sz w:val="24"/>
          <w:szCs w:val="24"/>
          <w:lang w:eastAsia="pl-PL" w:bidi="pl-PL"/>
        </w:rPr>
        <w:t>no</w:t>
      </w: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>-kan</w:t>
      </w:r>
      <w:r w:rsidR="00E0068C" w:rsidRPr="004D0FCD">
        <w:rPr>
          <w:rFonts w:ascii="Arial" w:eastAsia="Times New Roman" w:hAnsi="Arial" w:cs="Arial"/>
          <w:sz w:val="24"/>
          <w:szCs w:val="24"/>
          <w:lang w:eastAsia="pl-PL" w:bidi="pl-PL"/>
        </w:rPr>
        <w:t>alizacyjna</w:t>
      </w: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231440" w:rsidRPr="004D0FCD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AB4B75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 dokonania przez komisję odbioru częściowego. </w:t>
      </w:r>
    </w:p>
    <w:p w:rsidR="00F212F9" w:rsidRPr="004D0FCD" w:rsidRDefault="00F212F9" w:rsidP="004D0FCD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Zakład Gospodarki Mieszkaniowej nie wyraża zgody na zmianę układu funkcjonalnego mieszkania.</w:t>
      </w:r>
    </w:p>
    <w:p w:rsidR="004179EE" w:rsidRPr="005411C8" w:rsidRDefault="000F7991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411C8">
        <w:rPr>
          <w:rFonts w:ascii="Arial" w:hAnsi="Arial" w:cs="Arial"/>
          <w:sz w:val="24"/>
          <w:szCs w:val="24"/>
        </w:rPr>
        <w:t>Wymia</w:t>
      </w:r>
      <w:r w:rsidR="00AA14B7" w:rsidRPr="005411C8">
        <w:rPr>
          <w:rFonts w:ascii="Arial" w:hAnsi="Arial" w:cs="Arial"/>
          <w:sz w:val="24"/>
          <w:szCs w:val="24"/>
        </w:rPr>
        <w:t>na drzwi wraz z ościeżnicami</w:t>
      </w:r>
      <w:r w:rsidR="00C05032" w:rsidRPr="005411C8">
        <w:rPr>
          <w:rFonts w:ascii="Arial" w:hAnsi="Arial" w:cs="Arial"/>
          <w:sz w:val="24"/>
          <w:szCs w:val="24"/>
        </w:rPr>
        <w:t>:</w:t>
      </w:r>
      <w:r w:rsidRPr="005411C8">
        <w:rPr>
          <w:rFonts w:ascii="Arial" w:hAnsi="Arial" w:cs="Arial"/>
          <w:sz w:val="24"/>
          <w:szCs w:val="24"/>
        </w:rPr>
        <w:t xml:space="preserve"> drzwi wejści</w:t>
      </w:r>
      <w:r w:rsidR="00B51F4A" w:rsidRPr="005411C8">
        <w:rPr>
          <w:rFonts w:ascii="Arial" w:hAnsi="Arial" w:cs="Arial"/>
          <w:sz w:val="24"/>
          <w:szCs w:val="24"/>
        </w:rPr>
        <w:t>o</w:t>
      </w:r>
      <w:r w:rsidR="004F6FA0" w:rsidRPr="005411C8">
        <w:rPr>
          <w:rFonts w:ascii="Arial" w:hAnsi="Arial" w:cs="Arial"/>
          <w:sz w:val="24"/>
          <w:szCs w:val="24"/>
        </w:rPr>
        <w:t xml:space="preserve">we </w:t>
      </w:r>
      <w:r w:rsidR="003E0B5C" w:rsidRPr="005411C8">
        <w:rPr>
          <w:rFonts w:ascii="Arial" w:hAnsi="Arial" w:cs="Arial"/>
          <w:sz w:val="24"/>
          <w:szCs w:val="24"/>
        </w:rPr>
        <w:t xml:space="preserve">80 </w:t>
      </w:r>
      <w:r w:rsidR="005411C8" w:rsidRPr="005411C8">
        <w:rPr>
          <w:rFonts w:ascii="Arial" w:hAnsi="Arial" w:cs="Arial"/>
          <w:sz w:val="24"/>
          <w:szCs w:val="24"/>
        </w:rPr>
        <w:t>le</w:t>
      </w:r>
      <w:r w:rsidR="00A845A3" w:rsidRPr="005411C8">
        <w:rPr>
          <w:rFonts w:ascii="Arial" w:hAnsi="Arial" w:cs="Arial"/>
          <w:sz w:val="24"/>
          <w:szCs w:val="24"/>
        </w:rPr>
        <w:t>we</w:t>
      </w:r>
      <w:r w:rsidR="003E0B5C" w:rsidRPr="005411C8">
        <w:rPr>
          <w:rFonts w:ascii="Arial" w:hAnsi="Arial" w:cs="Arial"/>
          <w:sz w:val="24"/>
          <w:szCs w:val="24"/>
        </w:rPr>
        <w:t xml:space="preserve"> </w:t>
      </w:r>
      <w:r w:rsidR="004F6FA0" w:rsidRPr="005411C8">
        <w:rPr>
          <w:rFonts w:ascii="Arial" w:hAnsi="Arial" w:cs="Arial"/>
          <w:sz w:val="24"/>
          <w:szCs w:val="24"/>
        </w:rPr>
        <w:t>(otwierane do wewnątrz</w:t>
      </w:r>
      <w:r w:rsidR="00C05032" w:rsidRPr="005411C8">
        <w:rPr>
          <w:rFonts w:ascii="Arial" w:hAnsi="Arial" w:cs="Arial"/>
          <w:sz w:val="24"/>
          <w:szCs w:val="24"/>
        </w:rPr>
        <w:t xml:space="preserve"> oraz zgodnie z obowiązującymi warunkami technicznymi </w:t>
      </w:r>
      <w:r w:rsidR="00E13248">
        <w:rPr>
          <w:rFonts w:ascii="Arial" w:hAnsi="Arial" w:cs="Arial"/>
          <w:sz w:val="24"/>
          <w:szCs w:val="24"/>
        </w:rPr>
        <w:br/>
      </w:r>
      <w:r w:rsidR="00C05032" w:rsidRPr="005411C8">
        <w:rPr>
          <w:rFonts w:ascii="Arial" w:hAnsi="Arial" w:cs="Arial"/>
          <w:sz w:val="24"/>
          <w:szCs w:val="24"/>
        </w:rPr>
        <w:t xml:space="preserve">WT 2021 współczynniki przenikania </w:t>
      </w:r>
      <w:r w:rsidR="008F1BE6" w:rsidRPr="005411C8">
        <w:rPr>
          <w:rFonts w:ascii="Arial" w:hAnsi="Arial" w:cs="Arial"/>
          <w:sz w:val="24"/>
          <w:szCs w:val="24"/>
        </w:rPr>
        <w:t>ciepła (U</w:t>
      </w:r>
      <w:r w:rsidR="00C05032" w:rsidRPr="005411C8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411C8">
        <w:rPr>
          <w:rFonts w:ascii="Arial" w:hAnsi="Arial" w:cs="Arial"/>
          <w:sz w:val="24"/>
          <w:szCs w:val="24"/>
          <w:vertAlign w:val="superscript"/>
        </w:rPr>
        <w:t>2</w:t>
      </w:r>
      <w:r w:rsidR="003E0B5C" w:rsidRPr="005411C8">
        <w:rPr>
          <w:rFonts w:ascii="Arial" w:hAnsi="Arial" w:cs="Arial"/>
          <w:sz w:val="24"/>
          <w:szCs w:val="24"/>
        </w:rPr>
        <w:t>K))</w:t>
      </w:r>
      <w:r w:rsidR="00F212F9" w:rsidRPr="005411C8">
        <w:rPr>
          <w:rFonts w:ascii="Arial" w:hAnsi="Arial" w:cs="Arial"/>
          <w:sz w:val="24"/>
          <w:szCs w:val="24"/>
        </w:rPr>
        <w:t xml:space="preserve">. </w:t>
      </w:r>
      <w:r w:rsidR="005411C8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</w:t>
      </w:r>
      <w:r w:rsidR="005411C8">
        <w:rPr>
          <w:rFonts w:ascii="Arial" w:hAnsi="Arial" w:cs="Arial"/>
          <w:sz w:val="24"/>
          <w:szCs w:val="24"/>
        </w:rPr>
        <w:t xml:space="preserve">  </w:t>
      </w:r>
      <w:r w:rsidR="00F212F9" w:rsidRPr="005411C8">
        <w:rPr>
          <w:rFonts w:ascii="Arial" w:hAnsi="Arial" w:cs="Arial"/>
          <w:sz w:val="24"/>
          <w:szCs w:val="24"/>
        </w:rPr>
        <w:t>D</w:t>
      </w:r>
      <w:r w:rsidR="00685117" w:rsidRPr="005411C8">
        <w:rPr>
          <w:rFonts w:ascii="Arial" w:hAnsi="Arial" w:cs="Arial"/>
          <w:sz w:val="24"/>
          <w:szCs w:val="24"/>
        </w:rPr>
        <w:t xml:space="preserve">rzwi pokojowe: </w:t>
      </w:r>
      <w:r w:rsidR="00D723B9" w:rsidRPr="005411C8">
        <w:rPr>
          <w:rFonts w:ascii="Arial" w:hAnsi="Arial" w:cs="Arial"/>
          <w:sz w:val="24"/>
          <w:szCs w:val="24"/>
        </w:rPr>
        <w:t xml:space="preserve">1 </w:t>
      </w:r>
      <w:r w:rsidR="00B71074" w:rsidRPr="005411C8">
        <w:rPr>
          <w:rFonts w:ascii="Arial" w:hAnsi="Arial" w:cs="Arial"/>
          <w:sz w:val="24"/>
          <w:szCs w:val="24"/>
        </w:rPr>
        <w:t>pokój</w:t>
      </w:r>
      <w:r w:rsidR="00D723B9" w:rsidRPr="005411C8">
        <w:rPr>
          <w:rFonts w:ascii="Arial" w:hAnsi="Arial" w:cs="Arial"/>
          <w:sz w:val="24"/>
          <w:szCs w:val="24"/>
        </w:rPr>
        <w:t xml:space="preserve">: 80 </w:t>
      </w:r>
      <w:r w:rsidR="005411C8">
        <w:rPr>
          <w:rFonts w:ascii="Arial" w:hAnsi="Arial" w:cs="Arial"/>
          <w:sz w:val="24"/>
          <w:szCs w:val="24"/>
        </w:rPr>
        <w:t xml:space="preserve">lewe, </w:t>
      </w:r>
      <w:r w:rsidR="00BC7272">
        <w:rPr>
          <w:rFonts w:ascii="Arial" w:hAnsi="Arial" w:cs="Arial"/>
          <w:sz w:val="24"/>
          <w:szCs w:val="24"/>
        </w:rPr>
        <w:t>2 pokój: 80 lewe. D</w:t>
      </w:r>
      <w:r w:rsidR="004C7C3E" w:rsidRPr="005411C8">
        <w:rPr>
          <w:rFonts w:ascii="Arial" w:hAnsi="Arial" w:cs="Arial"/>
          <w:sz w:val="24"/>
          <w:szCs w:val="24"/>
        </w:rPr>
        <w:t>rzwi kuchenne: 8</w:t>
      </w:r>
      <w:r w:rsidR="00231440" w:rsidRPr="005411C8">
        <w:rPr>
          <w:rFonts w:ascii="Arial" w:hAnsi="Arial" w:cs="Arial"/>
          <w:sz w:val="24"/>
          <w:szCs w:val="24"/>
        </w:rPr>
        <w:t>0</w:t>
      </w:r>
      <w:r w:rsidR="00A845A3" w:rsidRPr="005411C8">
        <w:rPr>
          <w:rFonts w:ascii="Arial" w:hAnsi="Arial" w:cs="Arial"/>
          <w:sz w:val="24"/>
          <w:szCs w:val="24"/>
        </w:rPr>
        <w:t xml:space="preserve"> </w:t>
      </w:r>
      <w:r w:rsidR="00AA14B7" w:rsidRPr="005411C8">
        <w:rPr>
          <w:rFonts w:ascii="Arial" w:hAnsi="Arial" w:cs="Arial"/>
          <w:sz w:val="24"/>
          <w:szCs w:val="24"/>
        </w:rPr>
        <w:t>lub wnęka bez montażu drzwi na szer. 80 cm</w:t>
      </w:r>
      <w:r w:rsidR="00542246" w:rsidRPr="005411C8">
        <w:rPr>
          <w:rFonts w:ascii="Arial" w:hAnsi="Arial" w:cs="Arial"/>
          <w:sz w:val="24"/>
          <w:szCs w:val="24"/>
        </w:rPr>
        <w:t>,</w:t>
      </w:r>
      <w:r w:rsidR="00B71074" w:rsidRPr="005411C8">
        <w:rPr>
          <w:rFonts w:ascii="Arial" w:hAnsi="Arial" w:cs="Arial"/>
          <w:sz w:val="24"/>
          <w:szCs w:val="24"/>
        </w:rPr>
        <w:t xml:space="preserve"> drzwi łazienkowe: 80 </w:t>
      </w:r>
      <w:r w:rsidR="00BC7272">
        <w:rPr>
          <w:rFonts w:ascii="Arial" w:hAnsi="Arial" w:cs="Arial"/>
          <w:sz w:val="24"/>
          <w:szCs w:val="24"/>
        </w:rPr>
        <w:t>pra</w:t>
      </w:r>
      <w:r w:rsidR="00A845A3" w:rsidRPr="005411C8">
        <w:rPr>
          <w:rFonts w:ascii="Arial" w:hAnsi="Arial" w:cs="Arial"/>
          <w:sz w:val="24"/>
          <w:szCs w:val="24"/>
        </w:rPr>
        <w:t>we</w:t>
      </w:r>
      <w:r w:rsidR="00AA14B7" w:rsidRPr="005411C8">
        <w:rPr>
          <w:rFonts w:ascii="Arial" w:hAnsi="Arial" w:cs="Arial"/>
          <w:sz w:val="24"/>
          <w:szCs w:val="24"/>
        </w:rPr>
        <w:t>.</w:t>
      </w:r>
      <w:r w:rsidR="00685117" w:rsidRPr="005411C8">
        <w:rPr>
          <w:rFonts w:ascii="Arial" w:hAnsi="Arial" w:cs="Arial"/>
          <w:sz w:val="24"/>
          <w:szCs w:val="24"/>
        </w:rPr>
        <w:t xml:space="preserve">  </w:t>
      </w:r>
      <w:r w:rsidR="00BC7272">
        <w:rPr>
          <w:rFonts w:ascii="Arial" w:hAnsi="Arial" w:cs="Arial"/>
          <w:sz w:val="24"/>
          <w:szCs w:val="24"/>
        </w:rPr>
        <w:br/>
      </w:r>
      <w:r w:rsidRPr="005411C8">
        <w:rPr>
          <w:rFonts w:ascii="Arial" w:hAnsi="Arial" w:cs="Arial"/>
          <w:sz w:val="24"/>
          <w:szCs w:val="24"/>
        </w:rPr>
        <w:t>W drzwiach łazienkowych w dolnej części należy zamontować kratkę nawiewną o sumarycznym przekroju otworów do dopływu powietrza nie mniej</w:t>
      </w:r>
      <w:r w:rsidR="004D0FCD" w:rsidRPr="005411C8">
        <w:rPr>
          <w:rFonts w:ascii="Arial" w:hAnsi="Arial" w:cs="Arial"/>
          <w:sz w:val="24"/>
          <w:szCs w:val="24"/>
        </w:rPr>
        <w:t>szych niż 220 cm2 (kratka o wymiarach 13,6cm x 45,8cm).</w:t>
      </w:r>
    </w:p>
    <w:p w:rsidR="00F212F9" w:rsidRPr="004D0FCD" w:rsidRDefault="00F212F9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Wykonanie podłóg w mieszkaniu (w miarę możliwości podłogi należy wykonać tak, aby poziom we wszystkich pomieszczeniach był jednakowy bez progowy). Położ</w:t>
      </w:r>
      <w:r w:rsidR="00231440" w:rsidRPr="004D0FCD">
        <w:rPr>
          <w:rFonts w:ascii="Arial" w:hAnsi="Arial" w:cs="Arial"/>
          <w:sz w:val="24"/>
          <w:szCs w:val="24"/>
        </w:rPr>
        <w:t>enie paneli podłogowych w pokojach</w:t>
      </w:r>
      <w:r w:rsidRPr="004D0FCD">
        <w:rPr>
          <w:rFonts w:ascii="Arial" w:hAnsi="Arial" w:cs="Arial"/>
          <w:sz w:val="24"/>
          <w:szCs w:val="24"/>
        </w:rPr>
        <w:t xml:space="preserve">. W przedpokoju położenie paneli lub płytek ceramicznych. Położenie płytek ceramicznych w łazience oraz kuchni. </w:t>
      </w:r>
    </w:p>
    <w:p w:rsidR="000F7991" w:rsidRPr="004D0FCD" w:rsidRDefault="00253325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4D0FCD" w:rsidRDefault="000F7991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Wym</w:t>
      </w:r>
      <w:r w:rsidR="00C05032" w:rsidRPr="004D0FCD">
        <w:rPr>
          <w:rFonts w:ascii="Arial" w:hAnsi="Arial" w:cs="Arial"/>
          <w:sz w:val="24"/>
          <w:szCs w:val="24"/>
        </w:rPr>
        <w:t>iana zamka w skrzynce pocztowej</w:t>
      </w:r>
      <w:r w:rsidR="00D723B9" w:rsidRPr="004D0FCD">
        <w:rPr>
          <w:rFonts w:ascii="Arial" w:hAnsi="Arial" w:cs="Arial"/>
          <w:sz w:val="24"/>
          <w:szCs w:val="24"/>
        </w:rPr>
        <w:t>.</w:t>
      </w:r>
    </w:p>
    <w:p w:rsidR="00253325" w:rsidRPr="004D0FCD" w:rsidRDefault="00B436F3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Wyk</w:t>
      </w:r>
      <w:r w:rsidR="00E76563" w:rsidRPr="004D0FCD">
        <w:rPr>
          <w:rFonts w:ascii="Arial" w:hAnsi="Arial" w:cs="Arial"/>
          <w:sz w:val="24"/>
          <w:szCs w:val="24"/>
        </w:rPr>
        <w:t xml:space="preserve">onanie </w:t>
      </w:r>
      <w:r w:rsidR="004D0FCD" w:rsidRPr="004D0FCD">
        <w:rPr>
          <w:rFonts w:ascii="Arial" w:hAnsi="Arial" w:cs="Arial"/>
          <w:sz w:val="24"/>
          <w:szCs w:val="24"/>
        </w:rPr>
        <w:t xml:space="preserve">nowej </w:t>
      </w:r>
      <w:r w:rsidR="00E76563" w:rsidRPr="004D0FCD">
        <w:rPr>
          <w:rFonts w:ascii="Arial" w:hAnsi="Arial" w:cs="Arial"/>
          <w:sz w:val="24"/>
          <w:szCs w:val="24"/>
        </w:rPr>
        <w:t>instalacji dzw</w:t>
      </w:r>
      <w:r w:rsidR="0014359F" w:rsidRPr="004D0FCD">
        <w:rPr>
          <w:rFonts w:ascii="Arial" w:hAnsi="Arial" w:cs="Arial"/>
          <w:sz w:val="24"/>
          <w:szCs w:val="24"/>
        </w:rPr>
        <w:t>onkowej, antenowe</w:t>
      </w:r>
      <w:r w:rsidR="001217C9" w:rsidRPr="004D0FCD">
        <w:rPr>
          <w:rFonts w:ascii="Arial" w:hAnsi="Arial" w:cs="Arial"/>
          <w:sz w:val="24"/>
          <w:szCs w:val="24"/>
        </w:rPr>
        <w:t>j</w:t>
      </w:r>
      <w:r w:rsidR="0014359F" w:rsidRPr="004D0FCD">
        <w:rPr>
          <w:rFonts w:ascii="Arial" w:hAnsi="Arial" w:cs="Arial"/>
          <w:sz w:val="24"/>
          <w:szCs w:val="24"/>
        </w:rPr>
        <w:t>, internetowej</w:t>
      </w:r>
      <w:bookmarkStart w:id="0" w:name="_GoBack"/>
      <w:bookmarkEnd w:id="0"/>
      <w:r w:rsidRPr="004D0FCD">
        <w:rPr>
          <w:rFonts w:ascii="Arial" w:hAnsi="Arial" w:cs="Arial"/>
          <w:sz w:val="24"/>
          <w:szCs w:val="24"/>
        </w:rPr>
        <w:t>.</w:t>
      </w:r>
    </w:p>
    <w:p w:rsidR="00542246" w:rsidRPr="004D0FCD" w:rsidRDefault="004D0FCD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S</w:t>
      </w:r>
      <w:r w:rsidR="00542246" w:rsidRPr="004D0FCD">
        <w:rPr>
          <w:rFonts w:ascii="Arial" w:hAnsi="Arial" w:cs="Arial"/>
          <w:sz w:val="24"/>
          <w:szCs w:val="24"/>
        </w:rPr>
        <w:t>prawdzenie instalacji domofonowej</w:t>
      </w:r>
      <w:r w:rsidRPr="004D0FCD">
        <w:rPr>
          <w:rFonts w:ascii="Arial" w:hAnsi="Arial" w:cs="Arial"/>
          <w:sz w:val="24"/>
          <w:szCs w:val="24"/>
        </w:rPr>
        <w:t xml:space="preserve"> oraz montaż nowej słuchawki domofonowej.</w:t>
      </w:r>
    </w:p>
    <w:p w:rsidR="00241A1A" w:rsidRPr="004D0FCD" w:rsidRDefault="00241A1A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4D0FCD">
        <w:rPr>
          <w:rFonts w:ascii="Arial" w:hAnsi="Arial" w:cs="Arial"/>
          <w:sz w:val="24"/>
          <w:szCs w:val="24"/>
        </w:rPr>
        <w:t>jącego budynek przy</w:t>
      </w:r>
      <w:r w:rsidR="00A24DF6" w:rsidRPr="004D0FCD">
        <w:rPr>
          <w:rFonts w:ascii="Arial" w:hAnsi="Arial" w:cs="Arial"/>
          <w:sz w:val="24"/>
          <w:szCs w:val="24"/>
        </w:rPr>
        <w:t xml:space="preserve"> </w:t>
      </w:r>
      <w:r w:rsidR="004D0FCD" w:rsidRPr="004D0FCD">
        <w:rPr>
          <w:rFonts w:ascii="Arial" w:hAnsi="Arial" w:cs="Arial"/>
          <w:sz w:val="24"/>
          <w:szCs w:val="24"/>
        </w:rPr>
        <w:br/>
      </w:r>
      <w:r w:rsidR="00A24DF6" w:rsidRPr="004D0FCD">
        <w:rPr>
          <w:rFonts w:ascii="Arial" w:hAnsi="Arial" w:cs="Arial"/>
          <w:sz w:val="24"/>
          <w:szCs w:val="24"/>
        </w:rPr>
        <w:t xml:space="preserve">ul. </w:t>
      </w:r>
      <w:r w:rsidR="00D723B9" w:rsidRPr="004D0FCD">
        <w:rPr>
          <w:rFonts w:ascii="Arial" w:hAnsi="Arial" w:cs="Arial"/>
          <w:sz w:val="24"/>
          <w:szCs w:val="24"/>
        </w:rPr>
        <w:t xml:space="preserve">Patriotów </w:t>
      </w:r>
      <w:r w:rsidR="00BC7272">
        <w:rPr>
          <w:rFonts w:ascii="Arial" w:hAnsi="Arial" w:cs="Arial"/>
          <w:sz w:val="24"/>
          <w:szCs w:val="24"/>
        </w:rPr>
        <w:t>8</w:t>
      </w:r>
      <w:r w:rsidR="008F1BE6" w:rsidRPr="004D0FCD">
        <w:rPr>
          <w:rFonts w:ascii="Arial" w:hAnsi="Arial" w:cs="Arial"/>
          <w:sz w:val="24"/>
          <w:szCs w:val="24"/>
        </w:rPr>
        <w:t>.</w:t>
      </w:r>
    </w:p>
    <w:p w:rsidR="00DE3229" w:rsidRPr="004D0FCD" w:rsidRDefault="00B21E0E" w:rsidP="004D0FC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585A24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również, że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owych, klejach, panele ścienne </w:t>
      </w:r>
      <w:r w:rsidR="00BC7272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br/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lastRenderedPageBreak/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ie dostosowania się do Ustawy Rzeczypospolitej Polskiej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585A24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do</w:t>
      </w:r>
      <w:r w:rsidR="00DE3229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5.000,00</w:t>
      </w:r>
      <w:r w:rsidR="00DE3229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zł.</w:t>
      </w:r>
    </w:p>
    <w:p w:rsidR="00E617FE" w:rsidRDefault="00DE3229" w:rsidP="004D0FC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Przedło</w:t>
      </w:r>
      <w:r w:rsidR="00241A1A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żenie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="00241A1A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w dniu odbioru mieszkania dokumentu potwierdzającego odbiór wywozu odpadów.</w:t>
      </w:r>
    </w:p>
    <w:p w:rsidR="00BC7272" w:rsidRPr="004D0FCD" w:rsidRDefault="00BC7272" w:rsidP="00BC7272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</w:p>
    <w:p w:rsidR="00F84256" w:rsidRPr="004D0FCD" w:rsidRDefault="00F84256" w:rsidP="004D0FC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Szacowanie wartości remontu ogółem: </w:t>
      </w:r>
      <w:r w:rsidR="00BC7272">
        <w:rPr>
          <w:rFonts w:ascii="Arial" w:hAnsi="Arial" w:cs="Arial"/>
          <w:sz w:val="24"/>
          <w:szCs w:val="24"/>
        </w:rPr>
        <w:t>55</w:t>
      </w:r>
      <w:r w:rsidR="004D0FCD" w:rsidRPr="004D0FCD">
        <w:rPr>
          <w:rFonts w:ascii="Arial" w:hAnsi="Arial" w:cs="Arial"/>
          <w:sz w:val="24"/>
          <w:szCs w:val="24"/>
        </w:rPr>
        <w:t>.</w:t>
      </w:r>
      <w:r w:rsidR="00750FAE" w:rsidRPr="004D0FCD">
        <w:rPr>
          <w:rFonts w:ascii="Arial" w:hAnsi="Arial" w:cs="Arial"/>
          <w:sz w:val="24"/>
          <w:szCs w:val="24"/>
        </w:rPr>
        <w:t>0</w:t>
      </w:r>
      <w:r w:rsidRPr="004D0FCD">
        <w:rPr>
          <w:rFonts w:ascii="Arial" w:hAnsi="Arial" w:cs="Arial"/>
          <w:sz w:val="24"/>
          <w:szCs w:val="24"/>
        </w:rPr>
        <w:t>00</w:t>
      </w:r>
      <w:r w:rsidR="004D0FCD" w:rsidRPr="004D0FCD">
        <w:rPr>
          <w:rFonts w:ascii="Arial" w:hAnsi="Arial" w:cs="Arial"/>
          <w:sz w:val="24"/>
          <w:szCs w:val="24"/>
        </w:rPr>
        <w:t>,00</w:t>
      </w:r>
      <w:r w:rsidRPr="004D0FCD">
        <w:rPr>
          <w:rFonts w:ascii="Arial" w:hAnsi="Arial" w:cs="Arial"/>
          <w:sz w:val="24"/>
          <w:szCs w:val="24"/>
        </w:rPr>
        <w:t xml:space="preserve"> zł</w:t>
      </w:r>
    </w:p>
    <w:p w:rsidR="00FC6ADC" w:rsidRPr="004D0FCD" w:rsidRDefault="00FC6ADC" w:rsidP="004D0FC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F212F9" w:rsidRPr="004D0FCD" w:rsidRDefault="00F212F9" w:rsidP="004D0FCD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4D0FCD" w:rsidRPr="004D0FCD" w:rsidRDefault="004D0FCD" w:rsidP="004D0FCD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4D0FCD" w:rsidRPr="004D0FCD" w:rsidRDefault="004D0FCD" w:rsidP="004D0FCD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AB4B75">
        <w:rPr>
          <w:rFonts w:ascii="Arial" w:hAnsi="Arial" w:cs="Arial"/>
          <w:sz w:val="24"/>
          <w:szCs w:val="24"/>
        </w:rPr>
        <w:t>19</w:t>
      </w:r>
      <w:r w:rsidRPr="004D0FCD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185D4C" w:rsidRPr="004D0FCD" w:rsidRDefault="00185D4C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="005C1A2A" w:rsidRPr="004D0FCD">
        <w:rPr>
          <w:rFonts w:ascii="Arial" w:hAnsi="Arial" w:cs="Arial"/>
          <w:sz w:val="24"/>
          <w:szCs w:val="24"/>
        </w:rPr>
        <w:br/>
      </w:r>
      <w:r w:rsidRPr="004D0FCD">
        <w:rPr>
          <w:rFonts w:ascii="Arial" w:hAnsi="Arial" w:cs="Arial"/>
          <w:sz w:val="24"/>
          <w:szCs w:val="24"/>
        </w:rPr>
        <w:t>w mieszkaniu.</w:t>
      </w:r>
    </w:p>
    <w:p w:rsidR="00F84256" w:rsidRPr="004D0FCD" w:rsidRDefault="00F84256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sectPr w:rsidR="00F84256" w:rsidRPr="004D0FCD" w:rsidSect="00222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7272" w:rsidRDefault="00BC7272" w:rsidP="00BC7272">
      <w:pPr>
        <w:spacing w:after="0" w:line="240" w:lineRule="auto"/>
      </w:pPr>
      <w:r>
        <w:separator/>
      </w:r>
    </w:p>
  </w:endnote>
  <w:endnote w:type="continuationSeparator" w:id="1">
    <w:p w:rsidR="00BC7272" w:rsidRDefault="00BC7272" w:rsidP="00BC7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7272" w:rsidRDefault="00BC7272" w:rsidP="00BC7272">
      <w:pPr>
        <w:spacing w:after="0" w:line="240" w:lineRule="auto"/>
      </w:pPr>
      <w:r>
        <w:separator/>
      </w:r>
    </w:p>
  </w:footnote>
  <w:footnote w:type="continuationSeparator" w:id="1">
    <w:p w:rsidR="00BC7272" w:rsidRDefault="00BC7272" w:rsidP="00BC72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473206B"/>
    <w:multiLevelType w:val="multilevel"/>
    <w:tmpl w:val="A04C215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56216A3E"/>
    <w:multiLevelType w:val="multilevel"/>
    <w:tmpl w:val="25662E5A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08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0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FD7"/>
    <w:rsid w:val="00001A77"/>
    <w:rsid w:val="00006934"/>
    <w:rsid w:val="00014CAE"/>
    <w:rsid w:val="000276D1"/>
    <w:rsid w:val="000539FD"/>
    <w:rsid w:val="00065D0E"/>
    <w:rsid w:val="00075684"/>
    <w:rsid w:val="000A1812"/>
    <w:rsid w:val="000A1F1A"/>
    <w:rsid w:val="000B3D2A"/>
    <w:rsid w:val="000F7991"/>
    <w:rsid w:val="00100F3D"/>
    <w:rsid w:val="00101372"/>
    <w:rsid w:val="001217C9"/>
    <w:rsid w:val="00140982"/>
    <w:rsid w:val="0014359F"/>
    <w:rsid w:val="00157AA3"/>
    <w:rsid w:val="00185D4C"/>
    <w:rsid w:val="00193C5A"/>
    <w:rsid w:val="001A1C9D"/>
    <w:rsid w:val="001A5960"/>
    <w:rsid w:val="001B3944"/>
    <w:rsid w:val="001D1DF4"/>
    <w:rsid w:val="001E3746"/>
    <w:rsid w:val="002225BC"/>
    <w:rsid w:val="00231440"/>
    <w:rsid w:val="00241A1A"/>
    <w:rsid w:val="00253325"/>
    <w:rsid w:val="00253F84"/>
    <w:rsid w:val="00297060"/>
    <w:rsid w:val="002A0B0E"/>
    <w:rsid w:val="002F15D3"/>
    <w:rsid w:val="00316A53"/>
    <w:rsid w:val="00337F52"/>
    <w:rsid w:val="00344752"/>
    <w:rsid w:val="003650A7"/>
    <w:rsid w:val="00392E41"/>
    <w:rsid w:val="003B4351"/>
    <w:rsid w:val="003E0B5C"/>
    <w:rsid w:val="004136BB"/>
    <w:rsid w:val="004179EE"/>
    <w:rsid w:val="004505FC"/>
    <w:rsid w:val="00494953"/>
    <w:rsid w:val="004C7C3E"/>
    <w:rsid w:val="004D0FCD"/>
    <w:rsid w:val="004E61CE"/>
    <w:rsid w:val="004F3BC4"/>
    <w:rsid w:val="004F6FA0"/>
    <w:rsid w:val="004F7B3C"/>
    <w:rsid w:val="0050019E"/>
    <w:rsid w:val="00502D8B"/>
    <w:rsid w:val="00535BC3"/>
    <w:rsid w:val="005411C8"/>
    <w:rsid w:val="00542246"/>
    <w:rsid w:val="00585A24"/>
    <w:rsid w:val="00592DDB"/>
    <w:rsid w:val="005A2C72"/>
    <w:rsid w:val="005B1101"/>
    <w:rsid w:val="005C1A2A"/>
    <w:rsid w:val="00613F39"/>
    <w:rsid w:val="00632B3F"/>
    <w:rsid w:val="00685117"/>
    <w:rsid w:val="00694DC4"/>
    <w:rsid w:val="006B13E1"/>
    <w:rsid w:val="006D65AB"/>
    <w:rsid w:val="006F1306"/>
    <w:rsid w:val="007277F1"/>
    <w:rsid w:val="007302F3"/>
    <w:rsid w:val="00735C47"/>
    <w:rsid w:val="00750FAE"/>
    <w:rsid w:val="00752A7C"/>
    <w:rsid w:val="007852DE"/>
    <w:rsid w:val="007B1A88"/>
    <w:rsid w:val="007C1FD7"/>
    <w:rsid w:val="007C66A3"/>
    <w:rsid w:val="007E1176"/>
    <w:rsid w:val="007F7A6E"/>
    <w:rsid w:val="0082635E"/>
    <w:rsid w:val="008509AE"/>
    <w:rsid w:val="008528DC"/>
    <w:rsid w:val="008640FB"/>
    <w:rsid w:val="00884024"/>
    <w:rsid w:val="00891D8D"/>
    <w:rsid w:val="008F1BE6"/>
    <w:rsid w:val="00916E67"/>
    <w:rsid w:val="00975E5D"/>
    <w:rsid w:val="00980348"/>
    <w:rsid w:val="0098045B"/>
    <w:rsid w:val="009810C2"/>
    <w:rsid w:val="009C029F"/>
    <w:rsid w:val="00A036D1"/>
    <w:rsid w:val="00A05304"/>
    <w:rsid w:val="00A24DF6"/>
    <w:rsid w:val="00A845A3"/>
    <w:rsid w:val="00A85CDA"/>
    <w:rsid w:val="00AA0020"/>
    <w:rsid w:val="00AA14B7"/>
    <w:rsid w:val="00AA35DD"/>
    <w:rsid w:val="00AA37D9"/>
    <w:rsid w:val="00AB4B75"/>
    <w:rsid w:val="00AD03DC"/>
    <w:rsid w:val="00AD1CCF"/>
    <w:rsid w:val="00AF401E"/>
    <w:rsid w:val="00AF7A97"/>
    <w:rsid w:val="00B21E0E"/>
    <w:rsid w:val="00B31DD9"/>
    <w:rsid w:val="00B33672"/>
    <w:rsid w:val="00B436F3"/>
    <w:rsid w:val="00B44A25"/>
    <w:rsid w:val="00B51F4A"/>
    <w:rsid w:val="00B71074"/>
    <w:rsid w:val="00BB2185"/>
    <w:rsid w:val="00BC191F"/>
    <w:rsid w:val="00BC2683"/>
    <w:rsid w:val="00BC7272"/>
    <w:rsid w:val="00C05032"/>
    <w:rsid w:val="00C3315B"/>
    <w:rsid w:val="00C34E92"/>
    <w:rsid w:val="00C44603"/>
    <w:rsid w:val="00C50703"/>
    <w:rsid w:val="00C74BCF"/>
    <w:rsid w:val="00CC2B00"/>
    <w:rsid w:val="00CF7641"/>
    <w:rsid w:val="00D001D9"/>
    <w:rsid w:val="00D130C1"/>
    <w:rsid w:val="00D723B9"/>
    <w:rsid w:val="00D942D3"/>
    <w:rsid w:val="00DC6DBB"/>
    <w:rsid w:val="00DE3229"/>
    <w:rsid w:val="00DE4D85"/>
    <w:rsid w:val="00DE5064"/>
    <w:rsid w:val="00DF0B96"/>
    <w:rsid w:val="00E0051C"/>
    <w:rsid w:val="00E0068C"/>
    <w:rsid w:val="00E010F6"/>
    <w:rsid w:val="00E01F0D"/>
    <w:rsid w:val="00E13248"/>
    <w:rsid w:val="00E13DBB"/>
    <w:rsid w:val="00E31B8B"/>
    <w:rsid w:val="00E61514"/>
    <w:rsid w:val="00E617FE"/>
    <w:rsid w:val="00E73307"/>
    <w:rsid w:val="00E76563"/>
    <w:rsid w:val="00E95250"/>
    <w:rsid w:val="00EF6524"/>
    <w:rsid w:val="00F212F9"/>
    <w:rsid w:val="00F424E3"/>
    <w:rsid w:val="00F5400D"/>
    <w:rsid w:val="00F67C01"/>
    <w:rsid w:val="00F84256"/>
    <w:rsid w:val="00F84AAA"/>
    <w:rsid w:val="00FB27F6"/>
    <w:rsid w:val="00FB524C"/>
    <w:rsid w:val="00FC6A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C727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C727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C7272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AB4B7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2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1015</Words>
  <Characters>6096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mbogucka</cp:lastModifiedBy>
  <cp:revision>4</cp:revision>
  <cp:lastPrinted>2026-08-12T12:01:00Z</cp:lastPrinted>
  <dcterms:created xsi:type="dcterms:W3CDTF">2026-02-09T10:51:00Z</dcterms:created>
  <dcterms:modified xsi:type="dcterms:W3CDTF">2026-08-12T12:01:00Z</dcterms:modified>
</cp:coreProperties>
</file>