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24E3" w:rsidRPr="008F1BE6" w:rsidRDefault="007C1FD7" w:rsidP="00392E41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8F1BE6">
        <w:rPr>
          <w:rFonts w:ascii="Arial" w:hAnsi="Arial" w:cs="Arial"/>
          <w:b/>
          <w:sz w:val="24"/>
          <w:szCs w:val="24"/>
        </w:rPr>
        <w:t>Zakres remon</w:t>
      </w:r>
      <w:r w:rsidR="004F7B3C" w:rsidRPr="008F1BE6">
        <w:rPr>
          <w:rFonts w:ascii="Arial" w:hAnsi="Arial" w:cs="Arial"/>
          <w:b/>
          <w:sz w:val="24"/>
          <w:szCs w:val="24"/>
        </w:rPr>
        <w:t>tu miesz</w:t>
      </w:r>
      <w:r w:rsidR="00975E5D" w:rsidRPr="008F1BE6">
        <w:rPr>
          <w:rFonts w:ascii="Arial" w:hAnsi="Arial" w:cs="Arial"/>
          <w:b/>
          <w:sz w:val="24"/>
          <w:szCs w:val="24"/>
        </w:rPr>
        <w:t>ka</w:t>
      </w:r>
      <w:r w:rsidR="00C3315B" w:rsidRPr="008F1BE6">
        <w:rPr>
          <w:rFonts w:ascii="Arial" w:hAnsi="Arial" w:cs="Arial"/>
          <w:b/>
          <w:sz w:val="24"/>
          <w:szCs w:val="24"/>
        </w:rPr>
        <w:t>nia</w:t>
      </w:r>
      <w:r w:rsidR="004C7C3E" w:rsidRPr="008F1BE6">
        <w:rPr>
          <w:rFonts w:ascii="Arial" w:hAnsi="Arial" w:cs="Arial"/>
          <w:b/>
          <w:sz w:val="24"/>
          <w:szCs w:val="24"/>
        </w:rPr>
        <w:t xml:space="preserve"> </w:t>
      </w:r>
      <w:r w:rsidR="008528DC" w:rsidRPr="008F1BE6">
        <w:rPr>
          <w:rFonts w:ascii="Arial" w:hAnsi="Arial" w:cs="Arial"/>
          <w:b/>
          <w:sz w:val="24"/>
          <w:szCs w:val="24"/>
        </w:rPr>
        <w:t>p</w:t>
      </w:r>
      <w:r w:rsidR="00A24DF6" w:rsidRPr="008F1BE6">
        <w:rPr>
          <w:rFonts w:ascii="Arial" w:hAnsi="Arial" w:cs="Arial"/>
          <w:b/>
          <w:sz w:val="24"/>
          <w:szCs w:val="24"/>
        </w:rPr>
        <w:t xml:space="preserve">rzy ul. </w:t>
      </w:r>
      <w:r w:rsidR="004136BB">
        <w:rPr>
          <w:rFonts w:ascii="Arial" w:hAnsi="Arial" w:cs="Arial"/>
          <w:b/>
          <w:sz w:val="24"/>
          <w:szCs w:val="24"/>
        </w:rPr>
        <w:t>Patriotów 14</w:t>
      </w:r>
      <w:r w:rsidR="005B1101">
        <w:rPr>
          <w:rFonts w:ascii="Arial" w:hAnsi="Arial" w:cs="Arial"/>
          <w:b/>
          <w:sz w:val="24"/>
          <w:szCs w:val="24"/>
        </w:rPr>
        <w:t>b</w:t>
      </w:r>
      <w:r w:rsidR="004136BB">
        <w:rPr>
          <w:rFonts w:ascii="Arial" w:hAnsi="Arial" w:cs="Arial"/>
          <w:b/>
          <w:sz w:val="24"/>
          <w:szCs w:val="24"/>
        </w:rPr>
        <w:t>/</w:t>
      </w:r>
      <w:r w:rsidR="00C5447F">
        <w:rPr>
          <w:rFonts w:ascii="Arial" w:hAnsi="Arial" w:cs="Arial"/>
          <w:b/>
          <w:sz w:val="24"/>
          <w:szCs w:val="24"/>
        </w:rPr>
        <w:t>5</w:t>
      </w:r>
    </w:p>
    <w:p w:rsidR="007C1FD7" w:rsidRPr="004D0FCD" w:rsidRDefault="007C1FD7" w:rsidP="004D0FCD">
      <w:pPr>
        <w:pStyle w:val="Akapitzlist"/>
        <w:numPr>
          <w:ilvl w:val="0"/>
          <w:numId w:val="1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Opis mieszkania</w:t>
      </w:r>
    </w:p>
    <w:p w:rsidR="00F5400D" w:rsidRPr="004D0FCD" w:rsidRDefault="00A24DF6" w:rsidP="004D0FC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 xml:space="preserve">Powierzchnia użytkowa: </w:t>
      </w:r>
      <w:r w:rsidR="00C5447F">
        <w:rPr>
          <w:rFonts w:ascii="Arial" w:hAnsi="Arial" w:cs="Arial"/>
          <w:sz w:val="24"/>
          <w:szCs w:val="24"/>
        </w:rPr>
        <w:t>48</w:t>
      </w:r>
      <w:r w:rsidR="00592DDB" w:rsidRPr="004D0FCD">
        <w:rPr>
          <w:rFonts w:ascii="Arial" w:hAnsi="Arial" w:cs="Arial"/>
          <w:sz w:val="24"/>
          <w:szCs w:val="24"/>
        </w:rPr>
        <w:t>,</w:t>
      </w:r>
      <w:r w:rsidR="00C5447F">
        <w:rPr>
          <w:rFonts w:ascii="Arial" w:hAnsi="Arial" w:cs="Arial"/>
          <w:sz w:val="24"/>
          <w:szCs w:val="24"/>
        </w:rPr>
        <w:t>13</w:t>
      </w:r>
      <w:r w:rsidR="00F5400D" w:rsidRPr="004D0FCD">
        <w:rPr>
          <w:rFonts w:ascii="Arial" w:hAnsi="Arial" w:cs="Arial"/>
          <w:sz w:val="24"/>
          <w:szCs w:val="24"/>
        </w:rPr>
        <w:t xml:space="preserve"> m2</w:t>
      </w:r>
    </w:p>
    <w:p w:rsidR="00F5400D" w:rsidRPr="004D0FCD" w:rsidRDefault="00A24DF6" w:rsidP="004D0FC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 xml:space="preserve">Powierzchnia mieszkalna: </w:t>
      </w:r>
      <w:r w:rsidR="00592DDB" w:rsidRPr="004D0FCD">
        <w:rPr>
          <w:rFonts w:ascii="Arial" w:hAnsi="Arial" w:cs="Arial"/>
          <w:sz w:val="24"/>
          <w:szCs w:val="24"/>
        </w:rPr>
        <w:t>2</w:t>
      </w:r>
      <w:r w:rsidR="00C5447F">
        <w:rPr>
          <w:rFonts w:ascii="Arial" w:hAnsi="Arial" w:cs="Arial"/>
          <w:sz w:val="24"/>
          <w:szCs w:val="24"/>
        </w:rPr>
        <w:t>9</w:t>
      </w:r>
      <w:r w:rsidR="00592DDB" w:rsidRPr="004D0FCD">
        <w:rPr>
          <w:rFonts w:ascii="Arial" w:hAnsi="Arial" w:cs="Arial"/>
          <w:sz w:val="24"/>
          <w:szCs w:val="24"/>
        </w:rPr>
        <w:t>,</w:t>
      </w:r>
      <w:r w:rsidR="00C5447F">
        <w:rPr>
          <w:rFonts w:ascii="Arial" w:hAnsi="Arial" w:cs="Arial"/>
          <w:sz w:val="24"/>
          <w:szCs w:val="24"/>
        </w:rPr>
        <w:t>93</w:t>
      </w:r>
      <w:r w:rsidR="00F5400D" w:rsidRPr="004D0FCD">
        <w:rPr>
          <w:rFonts w:ascii="Arial" w:hAnsi="Arial" w:cs="Arial"/>
          <w:sz w:val="24"/>
          <w:szCs w:val="24"/>
        </w:rPr>
        <w:t xml:space="preserve"> m2</w:t>
      </w:r>
    </w:p>
    <w:p w:rsidR="00F5400D" w:rsidRPr="004D0FCD" w:rsidRDefault="00975E5D" w:rsidP="004D0FC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Pomieszczenia: pokój 1</w:t>
      </w:r>
      <w:r w:rsidR="00F5400D" w:rsidRPr="004D0FCD">
        <w:rPr>
          <w:rFonts w:ascii="Arial" w:hAnsi="Arial" w:cs="Arial"/>
          <w:sz w:val="24"/>
          <w:szCs w:val="24"/>
        </w:rPr>
        <w:t>,</w:t>
      </w:r>
      <w:r w:rsidR="00E01F0D" w:rsidRPr="004D0FCD">
        <w:rPr>
          <w:rFonts w:ascii="Arial" w:hAnsi="Arial" w:cs="Arial"/>
          <w:sz w:val="24"/>
          <w:szCs w:val="24"/>
        </w:rPr>
        <w:t xml:space="preserve"> </w:t>
      </w:r>
      <w:r w:rsidR="00C5447F">
        <w:rPr>
          <w:rFonts w:ascii="Arial" w:hAnsi="Arial" w:cs="Arial"/>
          <w:sz w:val="24"/>
          <w:szCs w:val="24"/>
        </w:rPr>
        <w:t xml:space="preserve">pokój 2, </w:t>
      </w:r>
      <w:r w:rsidR="00F5400D" w:rsidRPr="004D0FCD">
        <w:rPr>
          <w:rFonts w:ascii="Arial" w:hAnsi="Arial" w:cs="Arial"/>
          <w:sz w:val="24"/>
          <w:szCs w:val="24"/>
        </w:rPr>
        <w:t>kuchnia, łazienka, przedpokój</w:t>
      </w:r>
    </w:p>
    <w:p w:rsidR="00F5400D" w:rsidRPr="004D0FCD" w:rsidRDefault="00F5400D" w:rsidP="004D0FC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Wyposażenie: instalacja wodna, kanalizacja, elektryczna, gazowa</w:t>
      </w:r>
      <w:r w:rsidR="00A85CDA" w:rsidRPr="004D0FCD">
        <w:rPr>
          <w:rFonts w:ascii="Arial" w:hAnsi="Arial" w:cs="Arial"/>
          <w:sz w:val="24"/>
          <w:szCs w:val="24"/>
        </w:rPr>
        <w:t>, etażowe ogrzewanie gazowe</w:t>
      </w:r>
    </w:p>
    <w:p w:rsidR="00A85CDA" w:rsidRPr="004D0FCD" w:rsidRDefault="00A24DF6" w:rsidP="004D0FC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 xml:space="preserve">Kondygnacja : </w:t>
      </w:r>
      <w:r w:rsidR="00C5447F">
        <w:rPr>
          <w:rFonts w:ascii="Arial" w:hAnsi="Arial" w:cs="Arial"/>
          <w:sz w:val="24"/>
          <w:szCs w:val="24"/>
        </w:rPr>
        <w:t>I</w:t>
      </w:r>
      <w:r w:rsidR="005B1101">
        <w:rPr>
          <w:rFonts w:ascii="Arial" w:hAnsi="Arial" w:cs="Arial"/>
          <w:sz w:val="24"/>
          <w:szCs w:val="24"/>
        </w:rPr>
        <w:t>I piętro</w:t>
      </w:r>
    </w:p>
    <w:p w:rsidR="00F5400D" w:rsidRPr="004D0FCD" w:rsidRDefault="00F5400D" w:rsidP="004D0FCD">
      <w:pPr>
        <w:pStyle w:val="Akapitzlist"/>
        <w:numPr>
          <w:ilvl w:val="0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Zakres:</w:t>
      </w:r>
    </w:p>
    <w:p w:rsidR="003F1D81" w:rsidRPr="007B6843" w:rsidRDefault="005C1A2A" w:rsidP="003F1D81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Z</w:t>
      </w:r>
      <w:r w:rsidR="00AF7A97" w:rsidRPr="004D0FCD">
        <w:rPr>
          <w:rFonts w:ascii="Arial" w:hAnsi="Arial" w:cs="Arial"/>
          <w:sz w:val="24"/>
          <w:szCs w:val="24"/>
        </w:rPr>
        <w:t>m</w:t>
      </w:r>
      <w:r w:rsidR="00AD03DC">
        <w:rPr>
          <w:rFonts w:ascii="Arial" w:hAnsi="Arial" w:cs="Arial"/>
          <w:sz w:val="24"/>
          <w:szCs w:val="24"/>
        </w:rPr>
        <w:t>ycie, zdrapanie ścian i sufitów</w:t>
      </w:r>
      <w:r w:rsidR="00C5447F">
        <w:rPr>
          <w:rFonts w:ascii="Arial" w:hAnsi="Arial" w:cs="Arial"/>
          <w:sz w:val="24"/>
          <w:szCs w:val="24"/>
        </w:rPr>
        <w:t xml:space="preserve">, zerwanie tapet </w:t>
      </w:r>
      <w:r w:rsidR="00AD03DC">
        <w:rPr>
          <w:rFonts w:ascii="Arial" w:hAnsi="Arial" w:cs="Arial"/>
          <w:sz w:val="24"/>
          <w:szCs w:val="24"/>
        </w:rPr>
        <w:t xml:space="preserve"> </w:t>
      </w:r>
      <w:r w:rsidR="00AF7A97" w:rsidRPr="004D0FCD">
        <w:rPr>
          <w:rFonts w:ascii="Arial" w:hAnsi="Arial" w:cs="Arial"/>
          <w:sz w:val="24"/>
          <w:szCs w:val="24"/>
        </w:rPr>
        <w:t xml:space="preserve">w całym mieszkaniu, </w:t>
      </w:r>
      <w:r w:rsidR="008F1BE6" w:rsidRPr="004D0FCD">
        <w:rPr>
          <w:rFonts w:ascii="Arial" w:hAnsi="Arial" w:cs="Arial"/>
          <w:sz w:val="24"/>
          <w:szCs w:val="24"/>
        </w:rPr>
        <w:t>wyrównanie tynków. M</w:t>
      </w:r>
      <w:r w:rsidR="00C3315B" w:rsidRPr="004D0FCD">
        <w:rPr>
          <w:rFonts w:ascii="Arial" w:hAnsi="Arial" w:cs="Arial"/>
          <w:sz w:val="24"/>
          <w:szCs w:val="24"/>
        </w:rPr>
        <w:t>alowanie lub tapetowanie</w:t>
      </w:r>
      <w:r w:rsidR="008F1BE6" w:rsidRPr="004D0FCD">
        <w:rPr>
          <w:rFonts w:ascii="Arial" w:hAnsi="Arial" w:cs="Arial"/>
          <w:sz w:val="24"/>
          <w:szCs w:val="24"/>
        </w:rPr>
        <w:t xml:space="preserve"> mieszkania</w:t>
      </w:r>
      <w:r w:rsidR="00101372" w:rsidRPr="004D0FCD">
        <w:rPr>
          <w:rFonts w:ascii="Arial" w:hAnsi="Arial" w:cs="Arial"/>
          <w:sz w:val="24"/>
          <w:szCs w:val="24"/>
        </w:rPr>
        <w:t>.</w:t>
      </w:r>
      <w:r w:rsidR="00E617FE" w:rsidRPr="004D0FCD">
        <w:rPr>
          <w:rFonts w:ascii="Arial" w:hAnsi="Arial" w:cs="Arial"/>
          <w:sz w:val="24"/>
          <w:szCs w:val="24"/>
        </w:rPr>
        <w:t xml:space="preserve"> </w:t>
      </w:r>
      <w:r w:rsidR="00AA14B7" w:rsidRPr="004D0FCD">
        <w:rPr>
          <w:rFonts w:ascii="Arial" w:hAnsi="Arial" w:cs="Arial"/>
          <w:sz w:val="24"/>
          <w:szCs w:val="24"/>
        </w:rPr>
        <w:t xml:space="preserve">Demontaż </w:t>
      </w:r>
      <w:r w:rsidR="002F15D3" w:rsidRPr="004D0FCD">
        <w:rPr>
          <w:rFonts w:ascii="Arial" w:hAnsi="Arial" w:cs="Arial"/>
          <w:sz w:val="24"/>
          <w:szCs w:val="24"/>
        </w:rPr>
        <w:t>paneli</w:t>
      </w:r>
      <w:r w:rsidR="00AD03DC">
        <w:rPr>
          <w:rFonts w:ascii="Arial" w:hAnsi="Arial" w:cs="Arial"/>
          <w:sz w:val="24"/>
          <w:szCs w:val="24"/>
        </w:rPr>
        <w:t xml:space="preserve"> podłogowych</w:t>
      </w:r>
      <w:r w:rsidR="00C5447F">
        <w:rPr>
          <w:rFonts w:ascii="Arial" w:hAnsi="Arial" w:cs="Arial"/>
          <w:sz w:val="24"/>
          <w:szCs w:val="24"/>
        </w:rPr>
        <w:t xml:space="preserve"> i kasetonów sufitowych. S</w:t>
      </w:r>
      <w:r w:rsidR="00E01F0D" w:rsidRPr="004D0FCD">
        <w:rPr>
          <w:rFonts w:ascii="Arial" w:hAnsi="Arial" w:cs="Arial"/>
          <w:sz w:val="24"/>
          <w:szCs w:val="24"/>
        </w:rPr>
        <w:t>kucie</w:t>
      </w:r>
      <w:r w:rsidR="00585A24" w:rsidRPr="004D0FCD">
        <w:rPr>
          <w:rFonts w:ascii="Arial" w:hAnsi="Arial" w:cs="Arial"/>
          <w:sz w:val="24"/>
          <w:szCs w:val="24"/>
        </w:rPr>
        <w:t xml:space="preserve"> płytek</w:t>
      </w:r>
      <w:r w:rsidR="00AD03DC">
        <w:rPr>
          <w:rFonts w:ascii="Arial" w:hAnsi="Arial" w:cs="Arial"/>
          <w:sz w:val="24"/>
          <w:szCs w:val="24"/>
        </w:rPr>
        <w:t xml:space="preserve"> w mieszkaniu. </w:t>
      </w:r>
      <w:r w:rsidR="001A5960" w:rsidRPr="004D0FCD">
        <w:rPr>
          <w:rFonts w:ascii="Arial" w:hAnsi="Arial" w:cs="Arial"/>
          <w:sz w:val="24"/>
          <w:szCs w:val="24"/>
        </w:rPr>
        <w:t>Położenie płytek ceramicznych na ścianach w łazience do wysokości minimum 2</w:t>
      </w:r>
      <w:r w:rsidR="004C223B">
        <w:rPr>
          <w:rFonts w:ascii="Arial" w:hAnsi="Arial" w:cs="Arial"/>
          <w:sz w:val="24"/>
          <w:szCs w:val="24"/>
        </w:rPr>
        <w:t xml:space="preserve"> </w:t>
      </w:r>
      <w:r w:rsidR="001A5960" w:rsidRPr="004D0FCD">
        <w:rPr>
          <w:rFonts w:ascii="Arial" w:hAnsi="Arial" w:cs="Arial"/>
          <w:sz w:val="24"/>
          <w:szCs w:val="24"/>
        </w:rPr>
        <w:t>m</w:t>
      </w:r>
      <w:r w:rsidR="003F1D81">
        <w:rPr>
          <w:rFonts w:ascii="Arial" w:hAnsi="Arial" w:cs="Arial"/>
          <w:sz w:val="24"/>
          <w:szCs w:val="24"/>
        </w:rPr>
        <w:t xml:space="preserve">etrów </w:t>
      </w:r>
      <w:r w:rsidR="00065D0E">
        <w:rPr>
          <w:rFonts w:ascii="Arial" w:hAnsi="Arial" w:cs="Arial"/>
          <w:sz w:val="24"/>
          <w:szCs w:val="24"/>
        </w:rPr>
        <w:t>b</w:t>
      </w:r>
      <w:r w:rsidR="003F1D81">
        <w:rPr>
          <w:rFonts w:ascii="Arial" w:hAnsi="Arial" w:cs="Arial"/>
          <w:sz w:val="24"/>
          <w:szCs w:val="24"/>
        </w:rPr>
        <w:t>ieżących</w:t>
      </w:r>
      <w:r w:rsidR="001A5960" w:rsidRPr="004D0FCD">
        <w:rPr>
          <w:rFonts w:ascii="Arial" w:hAnsi="Arial" w:cs="Arial"/>
          <w:sz w:val="24"/>
          <w:szCs w:val="24"/>
        </w:rPr>
        <w:t>.</w:t>
      </w:r>
      <w:r w:rsidR="00750FAE" w:rsidRPr="004D0FCD">
        <w:rPr>
          <w:rFonts w:ascii="Arial" w:hAnsi="Arial" w:cs="Arial"/>
          <w:sz w:val="24"/>
          <w:szCs w:val="24"/>
        </w:rPr>
        <w:t xml:space="preserve"> </w:t>
      </w:r>
      <w:r w:rsidR="00A845A3" w:rsidRPr="004D0FCD">
        <w:rPr>
          <w:rFonts w:ascii="Arial" w:hAnsi="Arial" w:cs="Arial"/>
          <w:sz w:val="24"/>
          <w:szCs w:val="24"/>
        </w:rPr>
        <w:t>Wymiana parapetów wewnętrznych.</w:t>
      </w:r>
      <w:r w:rsidR="00A036D1" w:rsidRPr="004D0FCD">
        <w:rPr>
          <w:rFonts w:ascii="Arial" w:hAnsi="Arial" w:cs="Arial"/>
          <w:sz w:val="24"/>
          <w:szCs w:val="24"/>
        </w:rPr>
        <w:t xml:space="preserve"> </w:t>
      </w:r>
      <w:r w:rsidR="00C5447F">
        <w:rPr>
          <w:rFonts w:ascii="Arial" w:hAnsi="Arial" w:cs="Arial"/>
          <w:sz w:val="24"/>
          <w:szCs w:val="24"/>
        </w:rPr>
        <w:t>Demontaż zabudowy w</w:t>
      </w:r>
      <w:r w:rsidR="00AD03DC">
        <w:rPr>
          <w:rFonts w:ascii="Arial" w:hAnsi="Arial" w:cs="Arial"/>
          <w:sz w:val="24"/>
          <w:szCs w:val="24"/>
        </w:rPr>
        <w:t xml:space="preserve"> przedpokoju. </w:t>
      </w:r>
      <w:r w:rsidR="00C5447F">
        <w:rPr>
          <w:rFonts w:ascii="Arial" w:hAnsi="Arial" w:cs="Arial"/>
          <w:sz w:val="24"/>
          <w:szCs w:val="24"/>
        </w:rPr>
        <w:t xml:space="preserve">Likwidacja bojlera elektrycznego </w:t>
      </w:r>
      <w:r w:rsidR="003F1D81">
        <w:rPr>
          <w:rFonts w:ascii="Arial" w:hAnsi="Arial" w:cs="Arial"/>
          <w:sz w:val="24"/>
          <w:szCs w:val="24"/>
        </w:rPr>
        <w:br/>
      </w:r>
      <w:r w:rsidR="00C5447F">
        <w:rPr>
          <w:rFonts w:ascii="Arial" w:hAnsi="Arial" w:cs="Arial"/>
          <w:sz w:val="24"/>
          <w:szCs w:val="24"/>
        </w:rPr>
        <w:t xml:space="preserve">w łazience. </w:t>
      </w:r>
      <w:r w:rsidR="00AD03DC">
        <w:rPr>
          <w:rFonts w:ascii="Arial" w:hAnsi="Arial" w:cs="Arial"/>
          <w:sz w:val="24"/>
          <w:szCs w:val="24"/>
        </w:rPr>
        <w:t xml:space="preserve">Zamurowanie </w:t>
      </w:r>
      <w:r w:rsidR="00C5447F">
        <w:rPr>
          <w:rFonts w:ascii="Arial" w:hAnsi="Arial" w:cs="Arial"/>
          <w:sz w:val="24"/>
          <w:szCs w:val="24"/>
        </w:rPr>
        <w:t>naświetla . W pokoju wyczyszczenie stolarki okiennej lub wymiana na nowe.</w:t>
      </w:r>
      <w:r w:rsidR="00C5447F" w:rsidRPr="00C5447F">
        <w:rPr>
          <w:rFonts w:ascii="Arial" w:hAnsi="Arial" w:cs="Arial"/>
          <w:sz w:val="24"/>
          <w:szCs w:val="24"/>
        </w:rPr>
        <w:t xml:space="preserve"> </w:t>
      </w:r>
      <w:r w:rsidR="003F1D81" w:rsidRPr="007B6843">
        <w:rPr>
          <w:rFonts w:ascii="Arial" w:hAnsi="Arial" w:cs="Arial"/>
          <w:color w:val="0A0A0A"/>
          <w:sz w:val="24"/>
          <w:szCs w:val="24"/>
          <w:shd w:val="clear" w:color="auto" w:fill="FFFFFF"/>
        </w:rPr>
        <w:t xml:space="preserve">Minimalna wysokość pokoi i pomieszczeń </w:t>
      </w:r>
      <w:r w:rsidR="003F1D81" w:rsidRPr="007B684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mieszkalnych (pokój, kuchnia, łazienka, przedpokój)  powinna wynosić co najmniej </w:t>
      </w:r>
      <w:r w:rsidR="003F1D81" w:rsidRPr="004321D4">
        <w:rPr>
          <w:rStyle w:val="Pogrubienie"/>
          <w:rFonts w:ascii="Arial" w:hAnsi="Arial" w:cs="Arial"/>
          <w:b w:val="0"/>
          <w:color w:val="000000" w:themeColor="text1"/>
          <w:sz w:val="24"/>
          <w:szCs w:val="24"/>
          <w:shd w:val="clear" w:color="auto" w:fill="FFFFFF"/>
        </w:rPr>
        <w:t>2,5 m</w:t>
      </w:r>
      <w:r w:rsidR="003F1D81" w:rsidRPr="007B684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etra.</w:t>
      </w:r>
    </w:p>
    <w:p w:rsidR="00C5447F" w:rsidRPr="00D05B93" w:rsidRDefault="00C5447F" w:rsidP="00C5447F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Stolarka okienna</w:t>
      </w:r>
      <w:r w:rsidRPr="00D05B93">
        <w:rPr>
          <w:rFonts w:ascii="Arial" w:hAnsi="Arial" w:cs="Arial"/>
          <w:sz w:val="24"/>
          <w:szCs w:val="24"/>
        </w:rPr>
        <w:t xml:space="preserve"> w kolorze białym z zacho</w:t>
      </w:r>
      <w:r>
        <w:rPr>
          <w:rFonts w:ascii="Arial" w:hAnsi="Arial" w:cs="Arial"/>
          <w:sz w:val="24"/>
          <w:szCs w:val="24"/>
        </w:rPr>
        <w:t>waniem dotychczasowego podziału</w:t>
      </w:r>
      <w:r w:rsidRPr="00D05B93">
        <w:rPr>
          <w:rFonts w:ascii="Arial" w:hAnsi="Arial" w:cs="Arial"/>
          <w:sz w:val="24"/>
          <w:szCs w:val="24"/>
        </w:rPr>
        <w:t xml:space="preserve">. Okna muszą posiadać Certyfikat Zgodności, Deklarację Zgodności z PN lub Aprobatą Techniczną. Zgodnie z obowiązującymi warunkami technicznymi WT 2021 współczynnik przenikania ciepła (U) nie może być wyższy niż: </w:t>
      </w:r>
      <w:r w:rsidRPr="00D05B93">
        <w:rPr>
          <w:rFonts w:ascii="Arial" w:hAnsi="Arial" w:cs="Arial"/>
          <w:sz w:val="24"/>
          <w:szCs w:val="24"/>
          <w:shd w:val="clear" w:color="auto" w:fill="FFFFFF"/>
        </w:rPr>
        <w:t>0,9 W/(</w:t>
      </w:r>
      <w:proofErr w:type="spellStart"/>
      <w:r w:rsidRPr="00D05B93">
        <w:rPr>
          <w:rFonts w:ascii="Arial" w:hAnsi="Arial" w:cs="Arial"/>
          <w:sz w:val="24"/>
          <w:szCs w:val="24"/>
          <w:shd w:val="clear" w:color="auto" w:fill="FFFFFF"/>
        </w:rPr>
        <w:t>m²K</w:t>
      </w:r>
      <w:proofErr w:type="spellEnd"/>
      <w:r w:rsidRPr="00D05B93">
        <w:rPr>
          <w:rFonts w:ascii="Arial" w:hAnsi="Arial" w:cs="Arial"/>
          <w:sz w:val="24"/>
          <w:szCs w:val="24"/>
          <w:shd w:val="clear" w:color="auto" w:fill="FFFFFF"/>
        </w:rPr>
        <w:t xml:space="preserve">). </w:t>
      </w:r>
      <w:r w:rsidRPr="00D05B93">
        <w:rPr>
          <w:rFonts w:ascii="Arial" w:hAnsi="Arial" w:cs="Arial"/>
          <w:sz w:val="24"/>
          <w:szCs w:val="24"/>
        </w:rPr>
        <w:t xml:space="preserve">W celu zapewnienia dopływu powietrza </w:t>
      </w:r>
      <w:r w:rsidRPr="00D05B93">
        <w:rPr>
          <w:rFonts w:ascii="Arial" w:hAnsi="Arial" w:cs="Arial"/>
          <w:sz w:val="24"/>
          <w:szCs w:val="24"/>
        </w:rPr>
        <w:br/>
        <w:t>po wymianie stolarki okiennej na szczelną, konieczne jest wyposażenie okien  w nawiewniki powietrza</w:t>
      </w:r>
      <w:r>
        <w:rPr>
          <w:rFonts w:ascii="Arial" w:hAnsi="Arial" w:cs="Arial"/>
          <w:sz w:val="24"/>
          <w:szCs w:val="24"/>
        </w:rPr>
        <w:t xml:space="preserve"> (40 cm)</w:t>
      </w:r>
      <w:r w:rsidRPr="00D05B93">
        <w:rPr>
          <w:rFonts w:ascii="Arial" w:hAnsi="Arial" w:cs="Arial"/>
          <w:sz w:val="24"/>
          <w:szCs w:val="24"/>
        </w:rPr>
        <w:t>. Nawiewniki te muszą zapewnić dopływ powietrza zgodnie z Polską Normą PN-83/B-03430 Az3 2000. Zastosowane nawiewniki muszą posiadać Aprobatę Techniczną.</w:t>
      </w:r>
    </w:p>
    <w:p w:rsidR="003F1D81" w:rsidRDefault="004179EE" w:rsidP="003F1D81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Wykonani</w:t>
      </w:r>
      <w:r w:rsidR="00535BC3" w:rsidRPr="004D0FCD">
        <w:rPr>
          <w:rFonts w:ascii="Arial" w:hAnsi="Arial" w:cs="Arial"/>
          <w:sz w:val="24"/>
          <w:szCs w:val="24"/>
        </w:rPr>
        <w:t>e nowej instalacji elektrycznej</w:t>
      </w:r>
      <w:r w:rsidR="00884024" w:rsidRPr="004D0FCD">
        <w:rPr>
          <w:rFonts w:ascii="Arial" w:hAnsi="Arial" w:cs="Arial"/>
          <w:sz w:val="24"/>
          <w:szCs w:val="24"/>
        </w:rPr>
        <w:t xml:space="preserve"> </w:t>
      </w:r>
      <w:r w:rsidRPr="004D0FCD">
        <w:rPr>
          <w:rFonts w:ascii="Arial" w:hAnsi="Arial" w:cs="Arial"/>
          <w:sz w:val="24"/>
          <w:szCs w:val="24"/>
        </w:rPr>
        <w:t xml:space="preserve">zgodnie z obowiązującymi przepisami od zabezpieczenia głównego na klatce schodowej wraz </w:t>
      </w:r>
      <w:r w:rsidR="003F1D81">
        <w:rPr>
          <w:rFonts w:ascii="Arial" w:hAnsi="Arial" w:cs="Arial"/>
          <w:sz w:val="24"/>
          <w:szCs w:val="24"/>
        </w:rPr>
        <w:br/>
      </w:r>
      <w:r w:rsidRPr="004D0FCD">
        <w:rPr>
          <w:rFonts w:ascii="Arial" w:hAnsi="Arial" w:cs="Arial"/>
          <w:sz w:val="24"/>
          <w:szCs w:val="24"/>
        </w:rPr>
        <w:t xml:space="preserve">z montażem osprzętu </w:t>
      </w:r>
      <w:r w:rsidR="00E0068C" w:rsidRPr="004D0FCD">
        <w:rPr>
          <w:rFonts w:ascii="Arial" w:hAnsi="Arial" w:cs="Arial"/>
          <w:sz w:val="24"/>
          <w:szCs w:val="24"/>
        </w:rPr>
        <w:t>i wykonaniem pomiarów elektrycznych</w:t>
      </w:r>
      <w:r w:rsidR="003F1D81">
        <w:rPr>
          <w:rFonts w:ascii="Arial" w:hAnsi="Arial" w:cs="Arial"/>
          <w:sz w:val="24"/>
          <w:szCs w:val="24"/>
        </w:rPr>
        <w:t>.</w:t>
      </w:r>
      <w:r w:rsidR="00E0068C" w:rsidRPr="004D0FCD">
        <w:rPr>
          <w:rFonts w:ascii="Arial" w:hAnsi="Arial" w:cs="Arial"/>
          <w:sz w:val="24"/>
          <w:szCs w:val="24"/>
        </w:rPr>
        <w:t xml:space="preserve"> </w:t>
      </w:r>
      <w:r w:rsidR="003F1D81" w:rsidRPr="000B7911">
        <w:rPr>
          <w:rFonts w:ascii="Arial" w:hAnsi="Arial" w:cs="Arial"/>
          <w:sz w:val="24"/>
          <w:szCs w:val="24"/>
        </w:rPr>
        <w:t xml:space="preserve">Należy również wymienić zabezpieczenie </w:t>
      </w:r>
      <w:proofErr w:type="spellStart"/>
      <w:r w:rsidR="003F1D81" w:rsidRPr="000B7911">
        <w:rPr>
          <w:rFonts w:ascii="Arial" w:hAnsi="Arial" w:cs="Arial"/>
          <w:sz w:val="24"/>
          <w:szCs w:val="24"/>
        </w:rPr>
        <w:t>przedlicznikowe</w:t>
      </w:r>
      <w:proofErr w:type="spellEnd"/>
      <w:r w:rsidR="003F1D81" w:rsidRPr="000B7911">
        <w:rPr>
          <w:rFonts w:ascii="Arial" w:hAnsi="Arial" w:cs="Arial"/>
          <w:sz w:val="24"/>
          <w:szCs w:val="24"/>
        </w:rPr>
        <w:t xml:space="preserve"> na topikowe typu TYTAN lub DO2 z możliwością oplombowania z wkładką maksymalnie 25A.  Wykonanie niezależnego gniazdka do kotła centralnego ogrzewania. </w:t>
      </w:r>
      <w:r w:rsidR="003F1D81" w:rsidRPr="000B7911">
        <w:rPr>
          <w:rFonts w:ascii="Arial" w:hAnsi="Arial" w:cs="Arial"/>
          <w:sz w:val="24"/>
          <w:szCs w:val="24"/>
        </w:rPr>
        <w:lastRenderedPageBreak/>
        <w:t>Protokół z pomiarów elektrycznych (oryginał) powinien być podpisany przez 2 niezależne osoby (eksploatacja i dozór) wraz z kserokopią uprawnień E i D i świadectwem kalibracji urządzenia  pomiarowego. Instalację należy wykonać podtynkowo. Zabrania się wykonywania instalacji w posadzce</w:t>
      </w:r>
      <w:r w:rsidR="003F1D81">
        <w:rPr>
          <w:rFonts w:ascii="Arial" w:hAnsi="Arial" w:cs="Arial"/>
          <w:sz w:val="24"/>
          <w:szCs w:val="24"/>
        </w:rPr>
        <w:t>.</w:t>
      </w:r>
    </w:p>
    <w:p w:rsidR="00E0068C" w:rsidRPr="004D0FCD" w:rsidRDefault="00E0068C" w:rsidP="004D0FC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Demontaż starej instalacji elektrycznej w piwnicy - wykonanie nowej instalacji oraz montaż oprawy oświetleniowej wraz z włącznikiem hermetycznym w boksie piwnicznym.</w:t>
      </w:r>
    </w:p>
    <w:p w:rsidR="00E0068C" w:rsidRPr="004D0FCD" w:rsidRDefault="009810C2" w:rsidP="004D0FC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Wykonanie nowej instalacji wod</w:t>
      </w:r>
      <w:r w:rsidR="00E0068C" w:rsidRPr="004D0FCD">
        <w:rPr>
          <w:rFonts w:ascii="Arial" w:hAnsi="Arial" w:cs="Arial"/>
          <w:sz w:val="24"/>
          <w:szCs w:val="24"/>
        </w:rPr>
        <w:t>no</w:t>
      </w:r>
      <w:r w:rsidRPr="004D0FCD">
        <w:rPr>
          <w:rFonts w:ascii="Arial" w:hAnsi="Arial" w:cs="Arial"/>
          <w:sz w:val="24"/>
          <w:szCs w:val="24"/>
        </w:rPr>
        <w:t>-kan</w:t>
      </w:r>
      <w:r w:rsidR="00E0068C" w:rsidRPr="004D0FCD">
        <w:rPr>
          <w:rFonts w:ascii="Arial" w:hAnsi="Arial" w:cs="Arial"/>
          <w:sz w:val="24"/>
          <w:szCs w:val="24"/>
        </w:rPr>
        <w:t>alizacyjnej</w:t>
      </w:r>
      <w:r w:rsidRPr="004D0FCD">
        <w:rPr>
          <w:rFonts w:ascii="Arial" w:hAnsi="Arial" w:cs="Arial"/>
          <w:sz w:val="24"/>
          <w:szCs w:val="24"/>
        </w:rPr>
        <w:t xml:space="preserve"> od pionu do urządzeń, montaż</w:t>
      </w:r>
      <w:r w:rsidR="00E0068C" w:rsidRPr="004D0FCD">
        <w:rPr>
          <w:rFonts w:ascii="Arial" w:hAnsi="Arial" w:cs="Arial"/>
          <w:sz w:val="24"/>
          <w:szCs w:val="24"/>
        </w:rPr>
        <w:t xml:space="preserve"> nowych</w:t>
      </w:r>
      <w:r w:rsidR="00C05032" w:rsidRPr="004D0FCD">
        <w:rPr>
          <w:rFonts w:ascii="Arial" w:hAnsi="Arial" w:cs="Arial"/>
          <w:sz w:val="24"/>
          <w:szCs w:val="24"/>
        </w:rPr>
        <w:t xml:space="preserve"> urządzeń sanitarnych, to jest:</w:t>
      </w:r>
      <w:r w:rsidR="004179EE" w:rsidRPr="004D0FCD">
        <w:rPr>
          <w:rFonts w:ascii="Arial" w:hAnsi="Arial" w:cs="Arial"/>
          <w:sz w:val="24"/>
          <w:szCs w:val="24"/>
        </w:rPr>
        <w:t xml:space="preserve"> muszli, wanny lub prysznica, umywalki, zlewozmywaka i baterii (kuchnia + łazienka).</w:t>
      </w:r>
      <w:r w:rsidR="00DE3229" w:rsidRPr="004D0FCD">
        <w:rPr>
          <w:rFonts w:ascii="Arial" w:hAnsi="Arial" w:cs="Arial"/>
          <w:sz w:val="24"/>
          <w:szCs w:val="24"/>
        </w:rPr>
        <w:t xml:space="preserve"> Demontaż starej instalacji wod</w:t>
      </w:r>
      <w:r w:rsidR="00E0068C" w:rsidRPr="004D0FCD">
        <w:rPr>
          <w:rFonts w:ascii="Arial" w:hAnsi="Arial" w:cs="Arial"/>
          <w:sz w:val="24"/>
          <w:szCs w:val="24"/>
        </w:rPr>
        <w:t>no-</w:t>
      </w:r>
      <w:r w:rsidR="00DE3229" w:rsidRPr="004D0FCD">
        <w:rPr>
          <w:rFonts w:ascii="Arial" w:hAnsi="Arial" w:cs="Arial"/>
          <w:sz w:val="24"/>
          <w:szCs w:val="24"/>
        </w:rPr>
        <w:t>kan</w:t>
      </w:r>
      <w:r w:rsidR="00E0068C" w:rsidRPr="004D0FCD">
        <w:rPr>
          <w:rFonts w:ascii="Arial" w:hAnsi="Arial" w:cs="Arial"/>
          <w:sz w:val="24"/>
          <w:szCs w:val="24"/>
        </w:rPr>
        <w:t>alizacyjnej</w:t>
      </w:r>
      <w:r w:rsidR="003F1D81">
        <w:rPr>
          <w:rFonts w:ascii="Arial" w:hAnsi="Arial" w:cs="Arial"/>
          <w:sz w:val="24"/>
          <w:szCs w:val="24"/>
        </w:rPr>
        <w:t>.</w:t>
      </w:r>
      <w:r w:rsidR="00AA14B7" w:rsidRPr="004D0FCD">
        <w:rPr>
          <w:rFonts w:ascii="Arial" w:hAnsi="Arial" w:cs="Arial"/>
          <w:sz w:val="24"/>
          <w:szCs w:val="24"/>
        </w:rPr>
        <w:t xml:space="preserve"> Wykonanie podejścia pod pralkę. </w:t>
      </w:r>
      <w:r w:rsidR="004D0FCD" w:rsidRPr="004D0FCD">
        <w:rPr>
          <w:rFonts w:ascii="Arial" w:hAnsi="Arial" w:cs="Arial"/>
          <w:sz w:val="24"/>
          <w:szCs w:val="24"/>
        </w:rPr>
        <w:br/>
      </w:r>
      <w:r w:rsidR="00585A24" w:rsidRPr="004D0FCD">
        <w:rPr>
          <w:rFonts w:ascii="Arial" w:hAnsi="Arial" w:cs="Arial"/>
          <w:sz w:val="24"/>
          <w:szCs w:val="24"/>
        </w:rPr>
        <w:t>W przypadku zabudowy pionu wod</w:t>
      </w:r>
      <w:r w:rsidR="00E0068C" w:rsidRPr="004D0FCD">
        <w:rPr>
          <w:rFonts w:ascii="Arial" w:hAnsi="Arial" w:cs="Arial"/>
          <w:sz w:val="24"/>
          <w:szCs w:val="24"/>
        </w:rPr>
        <w:t>no</w:t>
      </w:r>
      <w:r w:rsidR="00585A24" w:rsidRPr="004D0FCD">
        <w:rPr>
          <w:rFonts w:ascii="Arial" w:hAnsi="Arial" w:cs="Arial"/>
          <w:sz w:val="24"/>
          <w:szCs w:val="24"/>
        </w:rPr>
        <w:t>-kan</w:t>
      </w:r>
      <w:r w:rsidR="00E0068C" w:rsidRPr="004D0FCD">
        <w:rPr>
          <w:rFonts w:ascii="Arial" w:hAnsi="Arial" w:cs="Arial"/>
          <w:sz w:val="24"/>
          <w:szCs w:val="24"/>
        </w:rPr>
        <w:t>alizacyjnego</w:t>
      </w:r>
      <w:r w:rsidR="00585A24" w:rsidRPr="004D0FCD">
        <w:rPr>
          <w:rFonts w:ascii="Arial" w:hAnsi="Arial" w:cs="Arial"/>
          <w:sz w:val="24"/>
          <w:szCs w:val="24"/>
        </w:rPr>
        <w:t xml:space="preserve"> należy tak wykonać zabudowę, aby w razie awarii (wymiany) pionu w prosty sposób będzie możliwe jego rozebranie. Demontaż zabudowy pionu wod</w:t>
      </w:r>
      <w:r w:rsidR="00E0068C" w:rsidRPr="004D0FCD">
        <w:rPr>
          <w:rFonts w:ascii="Arial" w:hAnsi="Arial" w:cs="Arial"/>
          <w:sz w:val="24"/>
          <w:szCs w:val="24"/>
        </w:rPr>
        <w:t>no</w:t>
      </w:r>
      <w:r w:rsidR="00585A24" w:rsidRPr="004D0FCD">
        <w:rPr>
          <w:rFonts w:ascii="Arial" w:hAnsi="Arial" w:cs="Arial"/>
          <w:sz w:val="24"/>
          <w:szCs w:val="24"/>
        </w:rPr>
        <w:t>-kan</w:t>
      </w:r>
      <w:r w:rsidR="00E0068C" w:rsidRPr="004D0FCD">
        <w:rPr>
          <w:rFonts w:ascii="Arial" w:hAnsi="Arial" w:cs="Arial"/>
          <w:sz w:val="24"/>
          <w:szCs w:val="24"/>
        </w:rPr>
        <w:t>alizacyjnego</w:t>
      </w:r>
      <w:r w:rsidR="00585A24" w:rsidRPr="004D0FCD">
        <w:rPr>
          <w:rFonts w:ascii="Arial" w:hAnsi="Arial" w:cs="Arial"/>
          <w:sz w:val="24"/>
          <w:szCs w:val="24"/>
        </w:rPr>
        <w:t xml:space="preserve"> należy </w:t>
      </w:r>
      <w:r w:rsidR="004D0FCD" w:rsidRPr="004D0FCD">
        <w:rPr>
          <w:rFonts w:ascii="Arial" w:hAnsi="Arial" w:cs="Arial"/>
          <w:sz w:val="24"/>
          <w:szCs w:val="24"/>
        </w:rPr>
        <w:t>do najemcy</w:t>
      </w:r>
      <w:r w:rsidR="00585A24" w:rsidRPr="004D0FCD">
        <w:rPr>
          <w:rFonts w:ascii="Arial" w:hAnsi="Arial" w:cs="Arial"/>
          <w:sz w:val="24"/>
          <w:szCs w:val="24"/>
        </w:rPr>
        <w:t>. Zakład nie będzie ponosił żadnych kosztów w tym zakresie.</w:t>
      </w:r>
      <w:r w:rsidR="00502D8B" w:rsidRPr="004D0FCD">
        <w:rPr>
          <w:rFonts w:ascii="Arial" w:hAnsi="Arial" w:cs="Arial"/>
          <w:sz w:val="24"/>
          <w:szCs w:val="24"/>
        </w:rPr>
        <w:t xml:space="preserve"> </w:t>
      </w:r>
      <w:r w:rsidR="00E0068C" w:rsidRPr="004D0FCD">
        <w:rPr>
          <w:rFonts w:ascii="Arial" w:hAnsi="Arial" w:cs="Arial"/>
          <w:sz w:val="24"/>
          <w:szCs w:val="24"/>
        </w:rPr>
        <w:t xml:space="preserve">W przypadku montażu kabiny prysznicowej należy zamontować brodzik z uwagi, iż Wynajmujący nie zezwala </w:t>
      </w:r>
      <w:r w:rsidR="00AE33BE">
        <w:rPr>
          <w:rFonts w:ascii="Arial" w:hAnsi="Arial" w:cs="Arial"/>
          <w:sz w:val="24"/>
          <w:szCs w:val="24"/>
        </w:rPr>
        <w:br/>
      </w:r>
      <w:r w:rsidR="00E0068C" w:rsidRPr="004D0FCD">
        <w:rPr>
          <w:rFonts w:ascii="Arial" w:hAnsi="Arial" w:cs="Arial"/>
          <w:sz w:val="24"/>
          <w:szCs w:val="24"/>
        </w:rPr>
        <w:t>na wykonanie odpływu liniowego. Zabrania się rozkuwania poziomego stropu celem położenia instalacji wodno-kanalizacyjnej.</w:t>
      </w:r>
    </w:p>
    <w:p w:rsidR="004D0FCD" w:rsidRPr="004D0FCD" w:rsidRDefault="004D0FCD" w:rsidP="004D0FC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Wymiana kratek wentylacyjnych w mieszkaniu (przed wymianą kratek należy uzyskać opinię kominiarską o drożności przewodów).</w:t>
      </w:r>
    </w:p>
    <w:p w:rsidR="00E0068C" w:rsidRPr="004D0FCD" w:rsidRDefault="00CC2B00" w:rsidP="004D0FCD">
      <w:pPr>
        <w:pStyle w:val="Akapitzlist"/>
        <w:numPr>
          <w:ilvl w:val="1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Zakup</w:t>
      </w:r>
      <w:r w:rsidR="00065D0E">
        <w:rPr>
          <w:rFonts w:ascii="Arial" w:hAnsi="Arial" w:cs="Arial"/>
          <w:sz w:val="24"/>
          <w:szCs w:val="24"/>
        </w:rPr>
        <w:t xml:space="preserve"> i montaż </w:t>
      </w:r>
      <w:r w:rsidRPr="004D0FCD">
        <w:rPr>
          <w:rFonts w:ascii="Arial" w:hAnsi="Arial" w:cs="Arial"/>
          <w:sz w:val="24"/>
          <w:szCs w:val="24"/>
        </w:rPr>
        <w:t xml:space="preserve">nowej kuchenki </w:t>
      </w:r>
      <w:r w:rsidR="00101372" w:rsidRPr="004D0FCD">
        <w:rPr>
          <w:rFonts w:ascii="Arial" w:hAnsi="Arial" w:cs="Arial"/>
          <w:sz w:val="24"/>
          <w:szCs w:val="24"/>
        </w:rPr>
        <w:t xml:space="preserve">gazowej 4-palnikowej. </w:t>
      </w:r>
    </w:p>
    <w:p w:rsidR="00E0068C" w:rsidRPr="004D0FCD" w:rsidRDefault="00E0068C" w:rsidP="004D0FCD">
      <w:pPr>
        <w:pStyle w:val="Akapitzlist"/>
        <w:widowControl w:val="0"/>
        <w:numPr>
          <w:ilvl w:val="1"/>
          <w:numId w:val="2"/>
        </w:numPr>
        <w:spacing w:after="400" w:line="346" w:lineRule="auto"/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</w:pPr>
      <w:r w:rsidRPr="004D0FCD">
        <w:rPr>
          <w:rFonts w:ascii="Arial" w:hAnsi="Arial" w:cs="Arial"/>
          <w:sz w:val="24"/>
          <w:szCs w:val="24"/>
        </w:rPr>
        <w:t xml:space="preserve">Wykonanie próby szczelności instalacji gazowej (ważny protokół z próby szczelności + kserokopia uprawnień: E i D dwóch niezależnych instalatorów oraz świadectwo kalibracji urządzenia pomiarowego).  Protokół z próby szczelności gazu jest ważny przez okres 6 miesięcy </w:t>
      </w:r>
      <w:r w:rsidR="004D0FCD">
        <w:rPr>
          <w:rFonts w:ascii="Arial" w:hAnsi="Arial" w:cs="Arial"/>
          <w:sz w:val="24"/>
          <w:szCs w:val="24"/>
        </w:rPr>
        <w:br/>
      </w:r>
      <w:r w:rsidRPr="004D0FCD">
        <w:rPr>
          <w:rFonts w:ascii="Arial" w:hAnsi="Arial" w:cs="Arial"/>
          <w:sz w:val="24"/>
          <w:szCs w:val="24"/>
        </w:rPr>
        <w:t xml:space="preserve">od daty wystawienia protokołu. </w:t>
      </w:r>
    </w:p>
    <w:p w:rsidR="003650A7" w:rsidRPr="004D0FCD" w:rsidRDefault="003650A7" w:rsidP="004D0FCD">
      <w:pPr>
        <w:pStyle w:val="Akapitzlist"/>
        <w:numPr>
          <w:ilvl w:val="1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 xml:space="preserve">Wykonanie przez autoryzowanego serwisanta </w:t>
      </w:r>
      <w:r w:rsidR="00AD03DC">
        <w:rPr>
          <w:rFonts w:ascii="Arial" w:hAnsi="Arial" w:cs="Arial"/>
          <w:sz w:val="24"/>
          <w:szCs w:val="24"/>
        </w:rPr>
        <w:t xml:space="preserve">corocznych przeglądów </w:t>
      </w:r>
      <w:r w:rsidRPr="004D0FCD">
        <w:rPr>
          <w:rFonts w:ascii="Arial" w:hAnsi="Arial" w:cs="Arial"/>
          <w:sz w:val="24"/>
          <w:szCs w:val="24"/>
        </w:rPr>
        <w:t>kotła gazowego oraz realizacja zaleceń wyni</w:t>
      </w:r>
      <w:r w:rsidR="00C44603" w:rsidRPr="004D0FCD">
        <w:rPr>
          <w:rFonts w:ascii="Arial" w:hAnsi="Arial" w:cs="Arial"/>
          <w:sz w:val="24"/>
          <w:szCs w:val="24"/>
        </w:rPr>
        <w:t xml:space="preserve">kających z protokołu przeglądu. </w:t>
      </w:r>
      <w:r w:rsidR="00C44603" w:rsidRPr="004D0FCD">
        <w:rPr>
          <w:rFonts w:ascii="Arial" w:hAnsi="Arial" w:cs="Arial"/>
          <w:color w:val="000000" w:themeColor="text1"/>
          <w:sz w:val="24"/>
          <w:szCs w:val="24"/>
        </w:rPr>
        <w:t>Dostarczenie przeglądów do AZB 2.</w:t>
      </w:r>
    </w:p>
    <w:p w:rsidR="003F1D81" w:rsidRPr="009204C1" w:rsidRDefault="004D0FCD" w:rsidP="003F1D81">
      <w:pPr>
        <w:pStyle w:val="Akapitzlist"/>
        <w:widowControl w:val="0"/>
        <w:numPr>
          <w:ilvl w:val="1"/>
          <w:numId w:val="2"/>
        </w:numPr>
        <w:tabs>
          <w:tab w:val="left" w:pos="1134"/>
        </w:tabs>
        <w:spacing w:after="400" w:line="346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pl-PL" w:bidi="pl-PL"/>
        </w:rPr>
      </w:pPr>
      <w:r w:rsidRPr="004D0FCD">
        <w:rPr>
          <w:rFonts w:ascii="Arial" w:hAnsi="Arial" w:cs="Arial"/>
          <w:color w:val="000000" w:themeColor="text1"/>
          <w:sz w:val="24"/>
          <w:szCs w:val="24"/>
        </w:rPr>
        <w:t>Montaż czujnika tlenku węgla. Bateria niewymienialna musi posiadać</w:t>
      </w:r>
      <w:r w:rsidRPr="004D0FCD">
        <w:rPr>
          <w:rFonts w:ascii="Arial" w:hAnsi="Arial" w:cs="Arial"/>
          <w:color w:val="000000" w:themeColor="text1"/>
          <w:sz w:val="24"/>
          <w:szCs w:val="24"/>
        </w:rPr>
        <w:br/>
        <w:t xml:space="preserve"> żywotność minimum 10 lat (przy odbiorze końcowym należy przedstawić</w:t>
      </w:r>
      <w:r w:rsidRPr="004D0FCD">
        <w:rPr>
          <w:rFonts w:ascii="Arial" w:hAnsi="Arial" w:cs="Arial"/>
          <w:color w:val="000000" w:themeColor="text1"/>
          <w:sz w:val="24"/>
          <w:szCs w:val="24"/>
        </w:rPr>
        <w:br/>
        <w:t xml:space="preserve"> dokument potwierdzający powyższe wytyczne). </w:t>
      </w:r>
      <w:r w:rsidR="003F1D81" w:rsidRPr="009204C1">
        <w:rPr>
          <w:rFonts w:ascii="Arial" w:hAnsi="Arial" w:cs="Arial"/>
          <w:color w:val="000000" w:themeColor="text1"/>
          <w:sz w:val="24"/>
          <w:szCs w:val="24"/>
        </w:rPr>
        <w:t xml:space="preserve">Czujnik należy </w:t>
      </w:r>
      <w:r w:rsidR="003F1D81" w:rsidRPr="009204C1">
        <w:rPr>
          <w:rFonts w:ascii="Arial" w:hAnsi="Arial" w:cs="Arial"/>
          <w:color w:val="000000" w:themeColor="text1"/>
          <w:sz w:val="24"/>
          <w:szCs w:val="24"/>
        </w:rPr>
        <w:lastRenderedPageBreak/>
        <w:t xml:space="preserve">zamontować w pomieszczeniu gdzie znajduje się kocioł na wysokości od 1,50 metra do 1,80 metra ma przeciwległej ścianie niż zamontowane jest urządzenie. </w:t>
      </w:r>
    </w:p>
    <w:p w:rsidR="004D0FCD" w:rsidRPr="004D0FCD" w:rsidRDefault="004D0FCD" w:rsidP="004D0FCD">
      <w:pPr>
        <w:pStyle w:val="Akapitzlist"/>
        <w:widowControl w:val="0"/>
        <w:numPr>
          <w:ilvl w:val="1"/>
          <w:numId w:val="2"/>
        </w:numPr>
        <w:spacing w:after="400" w:line="346" w:lineRule="auto"/>
        <w:rPr>
          <w:rFonts w:ascii="Arial" w:eastAsia="Times New Roman" w:hAnsi="Arial" w:cs="Arial"/>
          <w:color w:val="FF0000"/>
          <w:sz w:val="24"/>
          <w:szCs w:val="24"/>
          <w:lang w:eastAsia="pl-PL" w:bidi="pl-PL"/>
        </w:rPr>
      </w:pPr>
      <w:r w:rsidRPr="004D0FCD">
        <w:rPr>
          <w:rFonts w:ascii="Arial" w:hAnsi="Arial" w:cs="Arial"/>
          <w:color w:val="000000" w:themeColor="text1"/>
          <w:sz w:val="24"/>
          <w:szCs w:val="24"/>
        </w:rPr>
        <w:t>Montaż</w:t>
      </w:r>
      <w:r w:rsidRPr="004D0FCD">
        <w:rPr>
          <w:rFonts w:ascii="Arial" w:hAnsi="Arial" w:cs="Arial"/>
          <w:sz w:val="24"/>
          <w:szCs w:val="24"/>
        </w:rPr>
        <w:t xml:space="preserve"> czujnika dymu. Czujnik dymu należy zamontować na suficie </w:t>
      </w:r>
      <w:r w:rsidRPr="004D0FCD">
        <w:rPr>
          <w:rFonts w:ascii="Arial" w:hAnsi="Arial" w:cs="Arial"/>
          <w:sz w:val="24"/>
          <w:szCs w:val="24"/>
        </w:rPr>
        <w:br/>
        <w:t xml:space="preserve">w przedpokoju. Bateria niewymienialna musi posiadać żywotność minimum 10 lat (przy odbiorze końcowym należy przedstawić dokument potwierdzający powyższe wytyczne).   </w:t>
      </w:r>
    </w:p>
    <w:p w:rsidR="00C05032" w:rsidRPr="004D0FCD" w:rsidRDefault="00C05032" w:rsidP="004D0FCD">
      <w:pPr>
        <w:pStyle w:val="Akapitzlist"/>
        <w:widowControl w:val="0"/>
        <w:numPr>
          <w:ilvl w:val="1"/>
          <w:numId w:val="2"/>
        </w:numPr>
        <w:spacing w:after="400" w:line="346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4D0FCD">
        <w:rPr>
          <w:rFonts w:ascii="Arial" w:eastAsia="Times New Roman" w:hAnsi="Arial" w:cs="Arial"/>
          <w:sz w:val="24"/>
          <w:szCs w:val="24"/>
          <w:lang w:eastAsia="pl-PL" w:bidi="pl-PL"/>
        </w:rPr>
        <w:t>Zabrania się zabudowywania instalacji gazowej w mieszkaniu.</w:t>
      </w:r>
    </w:p>
    <w:p w:rsidR="00F212F9" w:rsidRPr="004D0FCD" w:rsidRDefault="00F212F9" w:rsidP="004D0FCD">
      <w:pPr>
        <w:pStyle w:val="Akapitzlist"/>
        <w:widowControl w:val="0"/>
        <w:numPr>
          <w:ilvl w:val="1"/>
          <w:numId w:val="2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4D0FCD">
        <w:rPr>
          <w:rFonts w:ascii="Arial" w:eastAsia="Times New Roman" w:hAnsi="Arial" w:cs="Arial"/>
          <w:sz w:val="24"/>
          <w:szCs w:val="24"/>
          <w:lang w:eastAsia="pl-PL" w:bidi="pl-PL"/>
        </w:rPr>
        <w:t>Przed zatynkowaniem lub z</w:t>
      </w:r>
      <w:r w:rsidR="00A845A3" w:rsidRPr="004D0FCD">
        <w:rPr>
          <w:rFonts w:ascii="Arial" w:eastAsia="Times New Roman" w:hAnsi="Arial" w:cs="Arial"/>
          <w:sz w:val="24"/>
          <w:szCs w:val="24"/>
          <w:lang w:eastAsia="pl-PL" w:bidi="pl-PL"/>
        </w:rPr>
        <w:t>abudowaniem instalacji (</w:t>
      </w:r>
      <w:r w:rsidRPr="004D0FCD">
        <w:rPr>
          <w:rFonts w:ascii="Arial" w:eastAsia="Times New Roman" w:hAnsi="Arial" w:cs="Arial"/>
          <w:sz w:val="24"/>
          <w:szCs w:val="24"/>
          <w:lang w:eastAsia="pl-PL" w:bidi="pl-PL"/>
        </w:rPr>
        <w:t>np. elektrycznej, wod</w:t>
      </w:r>
      <w:r w:rsidR="00E0068C" w:rsidRPr="004D0FCD">
        <w:rPr>
          <w:rFonts w:ascii="Arial" w:eastAsia="Times New Roman" w:hAnsi="Arial" w:cs="Arial"/>
          <w:sz w:val="24"/>
          <w:szCs w:val="24"/>
          <w:lang w:eastAsia="pl-PL" w:bidi="pl-PL"/>
        </w:rPr>
        <w:t>no</w:t>
      </w:r>
      <w:r w:rsidRPr="004D0FCD">
        <w:rPr>
          <w:rFonts w:ascii="Arial" w:eastAsia="Times New Roman" w:hAnsi="Arial" w:cs="Arial"/>
          <w:sz w:val="24"/>
          <w:szCs w:val="24"/>
          <w:lang w:eastAsia="pl-PL" w:bidi="pl-PL"/>
        </w:rPr>
        <w:t>-kan</w:t>
      </w:r>
      <w:r w:rsidR="00E0068C" w:rsidRPr="004D0FCD">
        <w:rPr>
          <w:rFonts w:ascii="Arial" w:eastAsia="Times New Roman" w:hAnsi="Arial" w:cs="Arial"/>
          <w:sz w:val="24"/>
          <w:szCs w:val="24"/>
          <w:lang w:eastAsia="pl-PL" w:bidi="pl-PL"/>
        </w:rPr>
        <w:t>alizacyjna</w:t>
      </w:r>
      <w:r w:rsidRPr="004D0FC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) jak również w przypadku wymiany stolarki okiennej fakt ten należy zgłosić do Działu </w:t>
      </w:r>
      <w:r w:rsidR="00231440" w:rsidRPr="004D0FCD">
        <w:rPr>
          <w:rFonts w:ascii="Arial" w:eastAsia="Times New Roman" w:hAnsi="Arial" w:cs="Arial"/>
          <w:sz w:val="24"/>
          <w:szCs w:val="24"/>
          <w:lang w:eastAsia="pl-PL" w:bidi="pl-PL"/>
        </w:rPr>
        <w:t>Kontroli Techniczn</w:t>
      </w:r>
      <w:r w:rsidR="003F1D81">
        <w:rPr>
          <w:rFonts w:ascii="Arial" w:eastAsia="Times New Roman" w:hAnsi="Arial" w:cs="Arial"/>
          <w:sz w:val="24"/>
          <w:szCs w:val="24"/>
          <w:lang w:eastAsia="pl-PL" w:bidi="pl-PL"/>
        </w:rPr>
        <w:t>ych</w:t>
      </w:r>
      <w:r w:rsidRPr="004D0FC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celem dokonania przez komisję odbioru częściowego. </w:t>
      </w:r>
    </w:p>
    <w:p w:rsidR="00F212F9" w:rsidRPr="004D0FCD" w:rsidRDefault="00F212F9" w:rsidP="004D0FCD">
      <w:pPr>
        <w:pStyle w:val="Akapitzlist"/>
        <w:widowControl w:val="0"/>
        <w:numPr>
          <w:ilvl w:val="1"/>
          <w:numId w:val="2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4D0FCD">
        <w:rPr>
          <w:rFonts w:ascii="Arial" w:eastAsia="Times New Roman" w:hAnsi="Arial" w:cs="Arial"/>
          <w:sz w:val="24"/>
          <w:szCs w:val="24"/>
          <w:lang w:eastAsia="pl-PL" w:bidi="pl-PL"/>
        </w:rPr>
        <w:t>Zakład Gospodarki Mieszkaniowej nie wyraża zgody na zmianę układu funkcjonalnego mieszkania.</w:t>
      </w:r>
    </w:p>
    <w:p w:rsidR="004179EE" w:rsidRPr="005411C8" w:rsidRDefault="000F7991" w:rsidP="004D0FC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411C8">
        <w:rPr>
          <w:rFonts w:ascii="Arial" w:hAnsi="Arial" w:cs="Arial"/>
          <w:sz w:val="24"/>
          <w:szCs w:val="24"/>
        </w:rPr>
        <w:t>Wymia</w:t>
      </w:r>
      <w:r w:rsidR="00AA14B7" w:rsidRPr="005411C8">
        <w:rPr>
          <w:rFonts w:ascii="Arial" w:hAnsi="Arial" w:cs="Arial"/>
          <w:sz w:val="24"/>
          <w:szCs w:val="24"/>
        </w:rPr>
        <w:t>na drzwi wraz z ościeżnicami</w:t>
      </w:r>
      <w:r w:rsidR="00C05032" w:rsidRPr="005411C8">
        <w:rPr>
          <w:rFonts w:ascii="Arial" w:hAnsi="Arial" w:cs="Arial"/>
          <w:sz w:val="24"/>
          <w:szCs w:val="24"/>
        </w:rPr>
        <w:t>:</w:t>
      </w:r>
      <w:r w:rsidRPr="005411C8">
        <w:rPr>
          <w:rFonts w:ascii="Arial" w:hAnsi="Arial" w:cs="Arial"/>
          <w:sz w:val="24"/>
          <w:szCs w:val="24"/>
        </w:rPr>
        <w:t xml:space="preserve"> drzwi wejści</w:t>
      </w:r>
      <w:r w:rsidR="00B51F4A" w:rsidRPr="005411C8">
        <w:rPr>
          <w:rFonts w:ascii="Arial" w:hAnsi="Arial" w:cs="Arial"/>
          <w:sz w:val="24"/>
          <w:szCs w:val="24"/>
        </w:rPr>
        <w:t>o</w:t>
      </w:r>
      <w:r w:rsidR="004F6FA0" w:rsidRPr="005411C8">
        <w:rPr>
          <w:rFonts w:ascii="Arial" w:hAnsi="Arial" w:cs="Arial"/>
          <w:sz w:val="24"/>
          <w:szCs w:val="24"/>
        </w:rPr>
        <w:t xml:space="preserve">we </w:t>
      </w:r>
      <w:r w:rsidR="003E0B5C" w:rsidRPr="00DF349B">
        <w:rPr>
          <w:rFonts w:ascii="Arial" w:hAnsi="Arial" w:cs="Arial"/>
          <w:sz w:val="24"/>
          <w:szCs w:val="24"/>
        </w:rPr>
        <w:t xml:space="preserve">80 </w:t>
      </w:r>
      <w:r w:rsidR="005411C8" w:rsidRPr="00DF349B">
        <w:rPr>
          <w:rFonts w:ascii="Arial" w:hAnsi="Arial" w:cs="Arial"/>
          <w:sz w:val="24"/>
          <w:szCs w:val="24"/>
        </w:rPr>
        <w:t>le</w:t>
      </w:r>
      <w:r w:rsidR="00A845A3" w:rsidRPr="00DF349B">
        <w:rPr>
          <w:rFonts w:ascii="Arial" w:hAnsi="Arial" w:cs="Arial"/>
          <w:sz w:val="24"/>
          <w:szCs w:val="24"/>
        </w:rPr>
        <w:t>we</w:t>
      </w:r>
      <w:r w:rsidR="003E0B5C" w:rsidRPr="005411C8">
        <w:rPr>
          <w:rFonts w:ascii="Arial" w:hAnsi="Arial" w:cs="Arial"/>
          <w:sz w:val="24"/>
          <w:szCs w:val="24"/>
        </w:rPr>
        <w:t xml:space="preserve"> </w:t>
      </w:r>
      <w:r w:rsidR="004F6FA0" w:rsidRPr="005411C8">
        <w:rPr>
          <w:rFonts w:ascii="Arial" w:hAnsi="Arial" w:cs="Arial"/>
          <w:sz w:val="24"/>
          <w:szCs w:val="24"/>
        </w:rPr>
        <w:t>(otwierane do wewnątrz</w:t>
      </w:r>
      <w:r w:rsidR="00C05032" w:rsidRPr="005411C8">
        <w:rPr>
          <w:rFonts w:ascii="Arial" w:hAnsi="Arial" w:cs="Arial"/>
          <w:sz w:val="24"/>
          <w:szCs w:val="24"/>
        </w:rPr>
        <w:t xml:space="preserve"> oraz zgodnie z obowiązującymi warunkami technicznymi </w:t>
      </w:r>
      <w:r w:rsidR="00AE33BE">
        <w:rPr>
          <w:rFonts w:ascii="Arial" w:hAnsi="Arial" w:cs="Arial"/>
          <w:sz w:val="24"/>
          <w:szCs w:val="24"/>
        </w:rPr>
        <w:br/>
      </w:r>
      <w:r w:rsidR="00C05032" w:rsidRPr="005411C8">
        <w:rPr>
          <w:rFonts w:ascii="Arial" w:hAnsi="Arial" w:cs="Arial"/>
          <w:sz w:val="24"/>
          <w:szCs w:val="24"/>
        </w:rPr>
        <w:t xml:space="preserve">WT 2021 współczynniki przenikania </w:t>
      </w:r>
      <w:r w:rsidR="008F1BE6" w:rsidRPr="005411C8">
        <w:rPr>
          <w:rFonts w:ascii="Arial" w:hAnsi="Arial" w:cs="Arial"/>
          <w:sz w:val="24"/>
          <w:szCs w:val="24"/>
        </w:rPr>
        <w:t>ciepła (U</w:t>
      </w:r>
      <w:r w:rsidR="00C05032" w:rsidRPr="005411C8">
        <w:rPr>
          <w:rFonts w:ascii="Arial" w:hAnsi="Arial" w:cs="Arial"/>
          <w:sz w:val="24"/>
          <w:szCs w:val="24"/>
        </w:rPr>
        <w:t>) w przypadku klatek nieogrzewanych nie mogą być większe od: 1,3W/(m</w:t>
      </w:r>
      <w:r w:rsidR="00C05032" w:rsidRPr="005411C8">
        <w:rPr>
          <w:rFonts w:ascii="Arial" w:hAnsi="Arial" w:cs="Arial"/>
          <w:sz w:val="24"/>
          <w:szCs w:val="24"/>
          <w:vertAlign w:val="superscript"/>
        </w:rPr>
        <w:t>2</w:t>
      </w:r>
      <w:r w:rsidR="003E0B5C" w:rsidRPr="005411C8">
        <w:rPr>
          <w:rFonts w:ascii="Arial" w:hAnsi="Arial" w:cs="Arial"/>
          <w:sz w:val="24"/>
          <w:szCs w:val="24"/>
        </w:rPr>
        <w:t>K))</w:t>
      </w:r>
      <w:r w:rsidR="00F212F9" w:rsidRPr="005411C8">
        <w:rPr>
          <w:rFonts w:ascii="Arial" w:hAnsi="Arial" w:cs="Arial"/>
          <w:sz w:val="24"/>
          <w:szCs w:val="24"/>
        </w:rPr>
        <w:t>.</w:t>
      </w:r>
      <w:r w:rsidR="00AE33BE">
        <w:rPr>
          <w:rFonts w:ascii="Arial" w:hAnsi="Arial" w:cs="Arial"/>
          <w:sz w:val="24"/>
          <w:szCs w:val="24"/>
        </w:rPr>
        <w:t xml:space="preserve"> </w:t>
      </w:r>
      <w:r w:rsidR="005411C8" w:rsidRPr="00C7520E">
        <w:rPr>
          <w:rFonts w:ascii="Arial" w:hAnsi="Arial" w:cs="Arial"/>
          <w:sz w:val="24"/>
          <w:szCs w:val="24"/>
        </w:rPr>
        <w:t>Po wymianie drzwi wejściowych należy przywrócić powłokę malarską na klatce schodowej. Montaż nr na drzwiach wejściowych do mieszkania.</w:t>
      </w:r>
      <w:r w:rsidR="005411C8">
        <w:rPr>
          <w:rFonts w:ascii="Arial" w:hAnsi="Arial" w:cs="Arial"/>
          <w:sz w:val="24"/>
          <w:szCs w:val="24"/>
        </w:rPr>
        <w:t xml:space="preserve">  </w:t>
      </w:r>
      <w:r w:rsidR="00F212F9" w:rsidRPr="005411C8">
        <w:rPr>
          <w:rFonts w:ascii="Arial" w:hAnsi="Arial" w:cs="Arial"/>
          <w:sz w:val="24"/>
          <w:szCs w:val="24"/>
        </w:rPr>
        <w:t>D</w:t>
      </w:r>
      <w:r w:rsidR="00685117" w:rsidRPr="005411C8">
        <w:rPr>
          <w:rFonts w:ascii="Arial" w:hAnsi="Arial" w:cs="Arial"/>
          <w:sz w:val="24"/>
          <w:szCs w:val="24"/>
        </w:rPr>
        <w:t xml:space="preserve">rzwi pokojowe: </w:t>
      </w:r>
      <w:r w:rsidR="00D723B9" w:rsidRPr="005411C8">
        <w:rPr>
          <w:rFonts w:ascii="Arial" w:hAnsi="Arial" w:cs="Arial"/>
          <w:sz w:val="24"/>
          <w:szCs w:val="24"/>
        </w:rPr>
        <w:t xml:space="preserve">1 </w:t>
      </w:r>
      <w:r w:rsidR="00B71074" w:rsidRPr="005411C8">
        <w:rPr>
          <w:rFonts w:ascii="Arial" w:hAnsi="Arial" w:cs="Arial"/>
          <w:sz w:val="24"/>
          <w:szCs w:val="24"/>
        </w:rPr>
        <w:t>pokój</w:t>
      </w:r>
      <w:r w:rsidR="00D723B9" w:rsidRPr="005411C8">
        <w:rPr>
          <w:rFonts w:ascii="Arial" w:hAnsi="Arial" w:cs="Arial"/>
          <w:sz w:val="24"/>
          <w:szCs w:val="24"/>
        </w:rPr>
        <w:t xml:space="preserve">: 80 </w:t>
      </w:r>
      <w:r w:rsidR="005411C8">
        <w:rPr>
          <w:rFonts w:ascii="Arial" w:hAnsi="Arial" w:cs="Arial"/>
          <w:sz w:val="24"/>
          <w:szCs w:val="24"/>
        </w:rPr>
        <w:t>lewe</w:t>
      </w:r>
      <w:r w:rsidR="00A868AA">
        <w:rPr>
          <w:rFonts w:ascii="Arial" w:hAnsi="Arial" w:cs="Arial"/>
          <w:sz w:val="24"/>
          <w:szCs w:val="24"/>
        </w:rPr>
        <w:t>/prawe, 2 pokój: 80 lewe</w:t>
      </w:r>
      <w:r w:rsidR="005411C8">
        <w:rPr>
          <w:rFonts w:ascii="Arial" w:hAnsi="Arial" w:cs="Arial"/>
          <w:sz w:val="24"/>
          <w:szCs w:val="24"/>
        </w:rPr>
        <w:t xml:space="preserve">, </w:t>
      </w:r>
      <w:r w:rsidR="004C7C3E" w:rsidRPr="005411C8">
        <w:rPr>
          <w:rFonts w:ascii="Arial" w:hAnsi="Arial" w:cs="Arial"/>
          <w:sz w:val="24"/>
          <w:szCs w:val="24"/>
        </w:rPr>
        <w:t xml:space="preserve">drzwi kuchenne: </w:t>
      </w:r>
      <w:r w:rsidR="00AE33BE">
        <w:rPr>
          <w:rFonts w:ascii="Arial" w:hAnsi="Arial" w:cs="Arial"/>
          <w:sz w:val="24"/>
          <w:szCs w:val="24"/>
        </w:rPr>
        <w:br/>
      </w:r>
      <w:r w:rsidR="004C7C3E" w:rsidRPr="005411C8">
        <w:rPr>
          <w:rFonts w:ascii="Arial" w:hAnsi="Arial" w:cs="Arial"/>
          <w:sz w:val="24"/>
          <w:szCs w:val="24"/>
        </w:rPr>
        <w:t>8</w:t>
      </w:r>
      <w:r w:rsidR="00231440" w:rsidRPr="005411C8">
        <w:rPr>
          <w:rFonts w:ascii="Arial" w:hAnsi="Arial" w:cs="Arial"/>
          <w:sz w:val="24"/>
          <w:szCs w:val="24"/>
        </w:rPr>
        <w:t>0</w:t>
      </w:r>
      <w:r w:rsidR="00A845A3" w:rsidRPr="005411C8">
        <w:rPr>
          <w:rFonts w:ascii="Arial" w:hAnsi="Arial" w:cs="Arial"/>
          <w:sz w:val="24"/>
          <w:szCs w:val="24"/>
        </w:rPr>
        <w:t xml:space="preserve"> </w:t>
      </w:r>
      <w:r w:rsidR="00AA14B7" w:rsidRPr="005411C8">
        <w:rPr>
          <w:rFonts w:ascii="Arial" w:hAnsi="Arial" w:cs="Arial"/>
          <w:sz w:val="24"/>
          <w:szCs w:val="24"/>
        </w:rPr>
        <w:t>lub wnęka bez montażu drzwi na szer. 80 cm</w:t>
      </w:r>
      <w:r w:rsidR="00542246" w:rsidRPr="005411C8">
        <w:rPr>
          <w:rFonts w:ascii="Arial" w:hAnsi="Arial" w:cs="Arial"/>
          <w:sz w:val="24"/>
          <w:szCs w:val="24"/>
        </w:rPr>
        <w:t>,</w:t>
      </w:r>
      <w:r w:rsidR="00B71074" w:rsidRPr="005411C8">
        <w:rPr>
          <w:rFonts w:ascii="Arial" w:hAnsi="Arial" w:cs="Arial"/>
          <w:sz w:val="24"/>
          <w:szCs w:val="24"/>
        </w:rPr>
        <w:t xml:space="preserve"> drzwi łazienkowe: </w:t>
      </w:r>
      <w:r w:rsidR="00AE33BE">
        <w:rPr>
          <w:rFonts w:ascii="Arial" w:hAnsi="Arial" w:cs="Arial"/>
          <w:sz w:val="24"/>
          <w:szCs w:val="24"/>
        </w:rPr>
        <w:br/>
      </w:r>
      <w:r w:rsidR="00B71074" w:rsidRPr="005411C8">
        <w:rPr>
          <w:rFonts w:ascii="Arial" w:hAnsi="Arial" w:cs="Arial"/>
          <w:sz w:val="24"/>
          <w:szCs w:val="24"/>
        </w:rPr>
        <w:t xml:space="preserve">80 </w:t>
      </w:r>
      <w:r w:rsidR="00A868AA">
        <w:rPr>
          <w:rFonts w:ascii="Arial" w:hAnsi="Arial" w:cs="Arial"/>
          <w:sz w:val="24"/>
          <w:szCs w:val="24"/>
        </w:rPr>
        <w:t>pra</w:t>
      </w:r>
      <w:r w:rsidR="00A845A3" w:rsidRPr="005411C8">
        <w:rPr>
          <w:rFonts w:ascii="Arial" w:hAnsi="Arial" w:cs="Arial"/>
          <w:sz w:val="24"/>
          <w:szCs w:val="24"/>
        </w:rPr>
        <w:t>we</w:t>
      </w:r>
      <w:r w:rsidR="00AA14B7" w:rsidRPr="005411C8">
        <w:rPr>
          <w:rFonts w:ascii="Arial" w:hAnsi="Arial" w:cs="Arial"/>
          <w:sz w:val="24"/>
          <w:szCs w:val="24"/>
        </w:rPr>
        <w:t>.</w:t>
      </w:r>
      <w:r w:rsidR="00685117" w:rsidRPr="005411C8">
        <w:rPr>
          <w:rFonts w:ascii="Arial" w:hAnsi="Arial" w:cs="Arial"/>
          <w:sz w:val="24"/>
          <w:szCs w:val="24"/>
        </w:rPr>
        <w:t xml:space="preserve">  </w:t>
      </w:r>
      <w:r w:rsidRPr="005411C8">
        <w:rPr>
          <w:rFonts w:ascii="Arial" w:hAnsi="Arial" w:cs="Arial"/>
          <w:sz w:val="24"/>
          <w:szCs w:val="24"/>
        </w:rPr>
        <w:t>W drzwiach łazienkowych w dolnej części należy zamontować kratkę nawiewną o sumarycznym przekroju otworów do dopływu powietrza nie mniej</w:t>
      </w:r>
      <w:r w:rsidR="004D0FCD" w:rsidRPr="005411C8">
        <w:rPr>
          <w:rFonts w:ascii="Arial" w:hAnsi="Arial" w:cs="Arial"/>
          <w:sz w:val="24"/>
          <w:szCs w:val="24"/>
        </w:rPr>
        <w:t>szych niż 220 cm2 (kratka o wymiarach 13,6cm x 45,8cm).</w:t>
      </w:r>
    </w:p>
    <w:p w:rsidR="00F212F9" w:rsidRPr="004D0FCD" w:rsidRDefault="00F212F9" w:rsidP="004D0FC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Wykonanie podłóg w mieszkaniu (w miarę możliwości podłogi należy wykonać tak, aby poziom we wszystkich pomieszczeniach był jednakowy bez progowy). Położ</w:t>
      </w:r>
      <w:r w:rsidR="00231440" w:rsidRPr="004D0FCD">
        <w:rPr>
          <w:rFonts w:ascii="Arial" w:hAnsi="Arial" w:cs="Arial"/>
          <w:sz w:val="24"/>
          <w:szCs w:val="24"/>
        </w:rPr>
        <w:t>enie paneli podłogowych w pokojach</w:t>
      </w:r>
      <w:r w:rsidRPr="004D0FCD">
        <w:rPr>
          <w:rFonts w:ascii="Arial" w:hAnsi="Arial" w:cs="Arial"/>
          <w:sz w:val="24"/>
          <w:szCs w:val="24"/>
        </w:rPr>
        <w:t xml:space="preserve">. W przedpokoju położenie paneli lub płytek ceramicznych. Położenie płytek ceramicznych w łazience oraz kuchni. </w:t>
      </w:r>
    </w:p>
    <w:p w:rsidR="000F7991" w:rsidRPr="004D0FCD" w:rsidRDefault="00253325" w:rsidP="004D0FC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Utrzymanie czystości klatki schodowej wraz z myciem.</w:t>
      </w:r>
    </w:p>
    <w:p w:rsidR="000F7991" w:rsidRPr="004D0FCD" w:rsidRDefault="000F7991" w:rsidP="004D0FC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Wym</w:t>
      </w:r>
      <w:r w:rsidR="00C05032" w:rsidRPr="004D0FCD">
        <w:rPr>
          <w:rFonts w:ascii="Arial" w:hAnsi="Arial" w:cs="Arial"/>
          <w:sz w:val="24"/>
          <w:szCs w:val="24"/>
        </w:rPr>
        <w:t>iana zamka w skrzynce pocztowej</w:t>
      </w:r>
      <w:r w:rsidR="00D723B9" w:rsidRPr="004D0FCD">
        <w:rPr>
          <w:rFonts w:ascii="Arial" w:hAnsi="Arial" w:cs="Arial"/>
          <w:sz w:val="24"/>
          <w:szCs w:val="24"/>
        </w:rPr>
        <w:t>.</w:t>
      </w:r>
    </w:p>
    <w:p w:rsidR="00253325" w:rsidRPr="004D0FCD" w:rsidRDefault="00B436F3" w:rsidP="004D0FC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Wyk</w:t>
      </w:r>
      <w:r w:rsidR="00E76563" w:rsidRPr="004D0FCD">
        <w:rPr>
          <w:rFonts w:ascii="Arial" w:hAnsi="Arial" w:cs="Arial"/>
          <w:sz w:val="24"/>
          <w:szCs w:val="24"/>
        </w:rPr>
        <w:t xml:space="preserve">onanie </w:t>
      </w:r>
      <w:r w:rsidR="004D0FCD" w:rsidRPr="004D0FCD">
        <w:rPr>
          <w:rFonts w:ascii="Arial" w:hAnsi="Arial" w:cs="Arial"/>
          <w:sz w:val="24"/>
          <w:szCs w:val="24"/>
        </w:rPr>
        <w:t xml:space="preserve">nowej </w:t>
      </w:r>
      <w:r w:rsidR="00E76563" w:rsidRPr="004D0FCD">
        <w:rPr>
          <w:rFonts w:ascii="Arial" w:hAnsi="Arial" w:cs="Arial"/>
          <w:sz w:val="24"/>
          <w:szCs w:val="24"/>
        </w:rPr>
        <w:t>instalacji dzw</w:t>
      </w:r>
      <w:r w:rsidR="0014359F" w:rsidRPr="004D0FCD">
        <w:rPr>
          <w:rFonts w:ascii="Arial" w:hAnsi="Arial" w:cs="Arial"/>
          <w:sz w:val="24"/>
          <w:szCs w:val="24"/>
        </w:rPr>
        <w:t>onkowej, antenowe</w:t>
      </w:r>
      <w:r w:rsidR="001217C9" w:rsidRPr="004D0FCD">
        <w:rPr>
          <w:rFonts w:ascii="Arial" w:hAnsi="Arial" w:cs="Arial"/>
          <w:sz w:val="24"/>
          <w:szCs w:val="24"/>
        </w:rPr>
        <w:t>j</w:t>
      </w:r>
      <w:r w:rsidR="0014359F" w:rsidRPr="004D0FCD">
        <w:rPr>
          <w:rFonts w:ascii="Arial" w:hAnsi="Arial" w:cs="Arial"/>
          <w:sz w:val="24"/>
          <w:szCs w:val="24"/>
        </w:rPr>
        <w:t>, internetowej</w:t>
      </w:r>
      <w:bookmarkStart w:id="0" w:name="_GoBack"/>
      <w:bookmarkEnd w:id="0"/>
      <w:r w:rsidRPr="004D0FCD">
        <w:rPr>
          <w:rFonts w:ascii="Arial" w:hAnsi="Arial" w:cs="Arial"/>
          <w:sz w:val="24"/>
          <w:szCs w:val="24"/>
        </w:rPr>
        <w:t>.</w:t>
      </w:r>
    </w:p>
    <w:p w:rsidR="00542246" w:rsidRPr="004D0FCD" w:rsidRDefault="004D0FCD" w:rsidP="004D0FC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lastRenderedPageBreak/>
        <w:t>S</w:t>
      </w:r>
      <w:r w:rsidR="00542246" w:rsidRPr="004D0FCD">
        <w:rPr>
          <w:rFonts w:ascii="Arial" w:hAnsi="Arial" w:cs="Arial"/>
          <w:sz w:val="24"/>
          <w:szCs w:val="24"/>
        </w:rPr>
        <w:t>prawdzenie instalacji domofonowej</w:t>
      </w:r>
      <w:r w:rsidR="003F1D81">
        <w:rPr>
          <w:rFonts w:ascii="Arial" w:hAnsi="Arial" w:cs="Arial"/>
          <w:sz w:val="24"/>
          <w:szCs w:val="24"/>
        </w:rPr>
        <w:t xml:space="preserve">. W razie potrzeby wykonanie nowej instalacji wraz z zakupem i </w:t>
      </w:r>
      <w:r w:rsidRPr="004D0FCD">
        <w:rPr>
          <w:rFonts w:ascii="Arial" w:hAnsi="Arial" w:cs="Arial"/>
          <w:sz w:val="24"/>
          <w:szCs w:val="24"/>
        </w:rPr>
        <w:t>montaż</w:t>
      </w:r>
      <w:r w:rsidR="003F1D81">
        <w:rPr>
          <w:rFonts w:ascii="Arial" w:hAnsi="Arial" w:cs="Arial"/>
          <w:sz w:val="24"/>
          <w:szCs w:val="24"/>
        </w:rPr>
        <w:t>em</w:t>
      </w:r>
      <w:r w:rsidRPr="004D0FCD">
        <w:rPr>
          <w:rFonts w:ascii="Arial" w:hAnsi="Arial" w:cs="Arial"/>
          <w:sz w:val="24"/>
          <w:szCs w:val="24"/>
        </w:rPr>
        <w:t xml:space="preserve"> nowej słuchawki.</w:t>
      </w:r>
    </w:p>
    <w:p w:rsidR="00241A1A" w:rsidRPr="004D0FCD" w:rsidRDefault="00241A1A" w:rsidP="004D0FC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Protokół odbioru końcowego podłączeń kominowych i wentylacyjnych wystawiony przez kominiarza obsługu</w:t>
      </w:r>
      <w:r w:rsidR="00101372" w:rsidRPr="004D0FCD">
        <w:rPr>
          <w:rFonts w:ascii="Arial" w:hAnsi="Arial" w:cs="Arial"/>
          <w:sz w:val="24"/>
          <w:szCs w:val="24"/>
        </w:rPr>
        <w:t>jącego budynek przy</w:t>
      </w:r>
      <w:r w:rsidR="00A24DF6" w:rsidRPr="004D0FCD">
        <w:rPr>
          <w:rFonts w:ascii="Arial" w:hAnsi="Arial" w:cs="Arial"/>
          <w:sz w:val="24"/>
          <w:szCs w:val="24"/>
        </w:rPr>
        <w:t xml:space="preserve"> </w:t>
      </w:r>
      <w:r w:rsidR="004D0FCD" w:rsidRPr="004D0FCD">
        <w:rPr>
          <w:rFonts w:ascii="Arial" w:hAnsi="Arial" w:cs="Arial"/>
          <w:sz w:val="24"/>
          <w:szCs w:val="24"/>
        </w:rPr>
        <w:br/>
      </w:r>
      <w:r w:rsidR="00A24DF6" w:rsidRPr="004D0FCD">
        <w:rPr>
          <w:rFonts w:ascii="Arial" w:hAnsi="Arial" w:cs="Arial"/>
          <w:sz w:val="24"/>
          <w:szCs w:val="24"/>
        </w:rPr>
        <w:t xml:space="preserve">ul. </w:t>
      </w:r>
      <w:r w:rsidR="00D723B9" w:rsidRPr="004D0FCD">
        <w:rPr>
          <w:rFonts w:ascii="Arial" w:hAnsi="Arial" w:cs="Arial"/>
          <w:sz w:val="24"/>
          <w:szCs w:val="24"/>
        </w:rPr>
        <w:t xml:space="preserve">Patriotów </w:t>
      </w:r>
      <w:r w:rsidR="00A036D1" w:rsidRPr="004D0FCD">
        <w:rPr>
          <w:rFonts w:ascii="Arial" w:hAnsi="Arial" w:cs="Arial"/>
          <w:sz w:val="24"/>
          <w:szCs w:val="24"/>
        </w:rPr>
        <w:t>1</w:t>
      </w:r>
      <w:r w:rsidR="00D723B9" w:rsidRPr="004D0FCD">
        <w:rPr>
          <w:rFonts w:ascii="Arial" w:hAnsi="Arial" w:cs="Arial"/>
          <w:sz w:val="24"/>
          <w:szCs w:val="24"/>
        </w:rPr>
        <w:t>4</w:t>
      </w:r>
      <w:r w:rsidR="008F1BE6" w:rsidRPr="004D0FCD">
        <w:rPr>
          <w:rFonts w:ascii="Arial" w:hAnsi="Arial" w:cs="Arial"/>
          <w:sz w:val="24"/>
          <w:szCs w:val="24"/>
        </w:rPr>
        <w:t>.</w:t>
      </w:r>
    </w:p>
    <w:p w:rsidR="00DE3229" w:rsidRPr="004D0FCD" w:rsidRDefault="00B21E0E" w:rsidP="004D0FCD">
      <w:pPr>
        <w:pStyle w:val="Akapitzlist"/>
        <w:widowControl w:val="0"/>
        <w:numPr>
          <w:ilvl w:val="1"/>
          <w:numId w:val="2"/>
        </w:numPr>
        <w:spacing w:after="400" w:line="346" w:lineRule="auto"/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</w:pPr>
      <w:r w:rsidRPr="004D0FCD"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  <w:t xml:space="preserve">Odpady poremontowe należy zutylizować we własnym zakresie i na koszt własny, w żadnym wypadku nie można składować luzem odpadów poremontowych w obrębie nieruchomości ani przy boksie śmietnikowym. Informujemy </w:t>
      </w:r>
      <w:r w:rsidR="00585A24" w:rsidRPr="004D0FCD"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  <w:t>również, że</w:t>
      </w:r>
      <w:r w:rsidRPr="004D0FCD"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  <w:t xml:space="preserve"> do odpadów poremontowych, które należy zutylizować na własny koszt zliczają się: płytki (terakota, glazura), materiały izolacyjne styropian, wata szklana szkło okienne, gruz, pustaki, cegły, płyty gipsowo-kartonowe, rury PCV i PP, opakowania po cemencie, kleju, opakowania po piankach montaż</w:t>
      </w:r>
      <w:r w:rsidR="00F67C01" w:rsidRPr="004D0FCD"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  <w:t xml:space="preserve">owych, klejach, panele ścienne </w:t>
      </w:r>
      <w:r w:rsidR="00AE33BE"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  <w:br/>
      </w:r>
      <w:r w:rsidRPr="004D0FCD"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  <w:t>i podłogowe, baterie, umywalki, zlewozmywaki, muszle klozetowe, wanny, brodziki, bidety, spłuczki, grzejniki, deski drewniane, belki, panele, ramy okienne drewniane, plastikowe, drzwi, rolety. W przypadku n</w:t>
      </w:r>
      <w:r w:rsidR="00C05032" w:rsidRPr="004D0FCD"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  <w:t>ie dostosowania się do Ustawy Rzeczypospolitej Polskiej</w:t>
      </w:r>
      <w:r w:rsidRPr="004D0FCD"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  <w:t xml:space="preserve"> i Uchwały Rady Miasta Rybnika dotyczące systemu gospodarowania odpadami grozi kara finansowa</w:t>
      </w:r>
      <w:r w:rsidR="00585A24" w:rsidRPr="004D0FCD"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  <w:t xml:space="preserve"> </w:t>
      </w:r>
      <w:r w:rsidRPr="004D0FCD"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  <w:t>do</w:t>
      </w:r>
      <w:r w:rsidR="00DE3229" w:rsidRPr="004D0FCD"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  <w:t xml:space="preserve"> </w:t>
      </w:r>
      <w:r w:rsidRPr="004D0FCD"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  <w:t>5.000,00</w:t>
      </w:r>
      <w:r w:rsidR="00DE3229" w:rsidRPr="004D0FCD"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  <w:t xml:space="preserve"> </w:t>
      </w:r>
      <w:r w:rsidRPr="004D0FCD"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  <w:t>zł.</w:t>
      </w:r>
    </w:p>
    <w:p w:rsidR="00E617FE" w:rsidRPr="004D0FCD" w:rsidRDefault="00DE3229" w:rsidP="004D0FCD">
      <w:pPr>
        <w:pStyle w:val="Akapitzlist"/>
        <w:widowControl w:val="0"/>
        <w:numPr>
          <w:ilvl w:val="1"/>
          <w:numId w:val="2"/>
        </w:numPr>
        <w:spacing w:after="400" w:line="346" w:lineRule="auto"/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</w:pPr>
      <w:r w:rsidRPr="004D0FCD"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  <w:t>Przedło</w:t>
      </w:r>
      <w:r w:rsidR="00241A1A" w:rsidRPr="004D0FCD"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  <w:t>żenie</w:t>
      </w:r>
      <w:r w:rsidRPr="004D0FCD"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  <w:t xml:space="preserve"> </w:t>
      </w:r>
      <w:r w:rsidR="00241A1A" w:rsidRPr="004D0FCD"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  <w:t>w dniu odbioru mieszkania dokumentu potwierdzającego odbiór wywozu odpadów.</w:t>
      </w:r>
    </w:p>
    <w:p w:rsidR="00F84256" w:rsidRPr="004D0FCD" w:rsidRDefault="00F84256" w:rsidP="004D0FCD">
      <w:pPr>
        <w:pStyle w:val="Akapitzlist"/>
        <w:numPr>
          <w:ilvl w:val="0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 xml:space="preserve">Szacowanie wartości remontu ogółem: </w:t>
      </w:r>
      <w:r w:rsidR="00A036D1" w:rsidRPr="004D0FCD">
        <w:rPr>
          <w:rFonts w:ascii="Arial" w:hAnsi="Arial" w:cs="Arial"/>
          <w:sz w:val="24"/>
          <w:szCs w:val="24"/>
        </w:rPr>
        <w:t>58</w:t>
      </w:r>
      <w:r w:rsidR="004D0FCD" w:rsidRPr="004D0FCD">
        <w:rPr>
          <w:rFonts w:ascii="Arial" w:hAnsi="Arial" w:cs="Arial"/>
          <w:sz w:val="24"/>
          <w:szCs w:val="24"/>
        </w:rPr>
        <w:t>.</w:t>
      </w:r>
      <w:r w:rsidR="00750FAE" w:rsidRPr="004D0FCD">
        <w:rPr>
          <w:rFonts w:ascii="Arial" w:hAnsi="Arial" w:cs="Arial"/>
          <w:sz w:val="24"/>
          <w:szCs w:val="24"/>
        </w:rPr>
        <w:t>0</w:t>
      </w:r>
      <w:r w:rsidRPr="004D0FCD">
        <w:rPr>
          <w:rFonts w:ascii="Arial" w:hAnsi="Arial" w:cs="Arial"/>
          <w:sz w:val="24"/>
          <w:szCs w:val="24"/>
        </w:rPr>
        <w:t>00</w:t>
      </w:r>
      <w:r w:rsidR="004D0FCD" w:rsidRPr="004D0FCD">
        <w:rPr>
          <w:rFonts w:ascii="Arial" w:hAnsi="Arial" w:cs="Arial"/>
          <w:sz w:val="24"/>
          <w:szCs w:val="24"/>
        </w:rPr>
        <w:t>,00</w:t>
      </w:r>
      <w:r w:rsidRPr="004D0FCD">
        <w:rPr>
          <w:rFonts w:ascii="Arial" w:hAnsi="Arial" w:cs="Arial"/>
          <w:sz w:val="24"/>
          <w:szCs w:val="24"/>
        </w:rPr>
        <w:t xml:space="preserve"> zł</w:t>
      </w:r>
    </w:p>
    <w:p w:rsidR="00FC6ADC" w:rsidRPr="004D0FCD" w:rsidRDefault="00FC6ADC" w:rsidP="004D0FCD">
      <w:pPr>
        <w:pStyle w:val="Akapitzlist"/>
        <w:numPr>
          <w:ilvl w:val="0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Uwagi:</w:t>
      </w:r>
    </w:p>
    <w:p w:rsidR="00F212F9" w:rsidRPr="004D0FCD" w:rsidRDefault="00F212F9" w:rsidP="004D0FCD">
      <w:pPr>
        <w:pStyle w:val="Akapitzlist"/>
        <w:numPr>
          <w:ilvl w:val="1"/>
          <w:numId w:val="2"/>
        </w:numPr>
        <w:shd w:val="clear" w:color="auto" w:fill="FFFFFF"/>
        <w:spacing w:after="0" w:line="360" w:lineRule="auto"/>
        <w:outlineLvl w:val="0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Wszystkie prace należy wykonać zgodnie ze sztuką budowlaną oraz obowiązującymi warunkami technicznymi, przepisami prawa budowlanego.</w:t>
      </w:r>
    </w:p>
    <w:p w:rsidR="004D0FCD" w:rsidRPr="004D0FCD" w:rsidRDefault="004D0FCD" w:rsidP="004D0FCD">
      <w:pPr>
        <w:pStyle w:val="Akapitzlist"/>
        <w:numPr>
          <w:ilvl w:val="1"/>
          <w:numId w:val="2"/>
        </w:numPr>
        <w:shd w:val="clear" w:color="auto" w:fill="FFFFFF"/>
        <w:spacing w:after="0" w:line="360" w:lineRule="auto"/>
        <w:outlineLvl w:val="0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Wszystkie dodatkowe prace lub zmiany zakresu remontu wymagają pisemnej zgody Zakładu Gospodarki Mieszkaniowej.</w:t>
      </w:r>
    </w:p>
    <w:p w:rsidR="004D0FCD" w:rsidRPr="004D0FCD" w:rsidRDefault="004D0FCD" w:rsidP="004D0FCD">
      <w:pPr>
        <w:pStyle w:val="Akapitzlist"/>
        <w:numPr>
          <w:ilvl w:val="1"/>
          <w:numId w:val="2"/>
        </w:numPr>
        <w:shd w:val="clear" w:color="auto" w:fill="FFFFFF"/>
        <w:spacing w:after="0" w:line="360" w:lineRule="auto"/>
        <w:outlineLvl w:val="0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 xml:space="preserve">Remonty związane ze szczególnie uciążliwym hałasem należy przeprowadzać w dni powszednie i soboty w godzinach od 8.00 do </w:t>
      </w:r>
      <w:r w:rsidR="003F1D81">
        <w:rPr>
          <w:rFonts w:ascii="Arial" w:hAnsi="Arial" w:cs="Arial"/>
          <w:sz w:val="24"/>
          <w:szCs w:val="24"/>
        </w:rPr>
        <w:t>19</w:t>
      </w:r>
      <w:r w:rsidRPr="004D0FCD">
        <w:rPr>
          <w:rFonts w:ascii="Arial" w:hAnsi="Arial" w:cs="Arial"/>
          <w:sz w:val="24"/>
          <w:szCs w:val="24"/>
        </w:rPr>
        <w:t>.00. Zabrania się wykonywania takich prac w niedzielę i dni świąteczne.</w:t>
      </w:r>
    </w:p>
    <w:p w:rsidR="00185D4C" w:rsidRPr="004D0FCD" w:rsidRDefault="00185D4C" w:rsidP="004D0FC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 xml:space="preserve">W przypadku wystąpienia awarii najemca mieszkania zobowiązany jest </w:t>
      </w:r>
      <w:r w:rsidR="00AE33BE">
        <w:rPr>
          <w:rFonts w:ascii="Arial" w:hAnsi="Arial" w:cs="Arial"/>
          <w:sz w:val="24"/>
          <w:szCs w:val="24"/>
        </w:rPr>
        <w:br/>
      </w:r>
      <w:r w:rsidRPr="004D0FCD">
        <w:rPr>
          <w:rFonts w:ascii="Arial" w:hAnsi="Arial" w:cs="Arial"/>
          <w:sz w:val="24"/>
          <w:szCs w:val="24"/>
        </w:rPr>
        <w:t xml:space="preserve">do udostępnienia pracownikom administracji wewnętrznej instalacji </w:t>
      </w:r>
      <w:r w:rsidR="005C1A2A" w:rsidRPr="004D0FCD">
        <w:rPr>
          <w:rFonts w:ascii="Arial" w:hAnsi="Arial" w:cs="Arial"/>
          <w:sz w:val="24"/>
          <w:szCs w:val="24"/>
        </w:rPr>
        <w:br/>
      </w:r>
      <w:r w:rsidRPr="004D0FCD">
        <w:rPr>
          <w:rFonts w:ascii="Arial" w:hAnsi="Arial" w:cs="Arial"/>
          <w:sz w:val="24"/>
          <w:szCs w:val="24"/>
        </w:rPr>
        <w:t>w mieszkaniu.</w:t>
      </w:r>
    </w:p>
    <w:p w:rsidR="00AE33BE" w:rsidRPr="003F1D81" w:rsidRDefault="00F84256" w:rsidP="003F1D81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3F1D81">
        <w:rPr>
          <w:rFonts w:ascii="Arial" w:hAnsi="Arial" w:cs="Arial"/>
          <w:sz w:val="24"/>
          <w:szCs w:val="24"/>
        </w:rPr>
        <w:t>Koszt remontu kapitalnego jest wielkością szacunkową.</w:t>
      </w:r>
    </w:p>
    <w:sectPr w:rsidR="00AE33BE" w:rsidRPr="003F1D81" w:rsidSect="002225B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B95E54"/>
    <w:multiLevelType w:val="hybridMultilevel"/>
    <w:tmpl w:val="1924EE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4473206B"/>
    <w:multiLevelType w:val="multilevel"/>
    <w:tmpl w:val="A04C2150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2">
    <w:nsid w:val="6E807676"/>
    <w:multiLevelType w:val="multilevel"/>
    <w:tmpl w:val="A4E0D0F0"/>
    <w:lvl w:ilvl="0">
      <w:start w:val="1"/>
      <w:numFmt w:val="decimal"/>
      <w:lvlText w:val="%1."/>
      <w:lvlJc w:val="left"/>
      <w:pPr>
        <w:ind w:left="390" w:hanging="390"/>
      </w:pPr>
    </w:lvl>
    <w:lvl w:ilvl="1">
      <w:start w:val="1"/>
      <w:numFmt w:val="decimal"/>
      <w:lvlText w:val="%1.%2."/>
      <w:lvlJc w:val="left"/>
      <w:pPr>
        <w:ind w:left="1146" w:hanging="720"/>
      </w:pPr>
      <w:rPr>
        <w:color w:val="auto"/>
      </w:rPr>
    </w:lvl>
    <w:lvl w:ilvl="2">
      <w:start w:val="1"/>
      <w:numFmt w:val="decimal"/>
      <w:lvlText w:val="%1.%2.%3."/>
      <w:lvlJc w:val="left"/>
      <w:pPr>
        <w:ind w:left="1572" w:hanging="720"/>
      </w:pPr>
    </w:lvl>
    <w:lvl w:ilvl="3">
      <w:start w:val="1"/>
      <w:numFmt w:val="decimal"/>
      <w:lvlText w:val="%1.%2.%3.%4."/>
      <w:lvlJc w:val="left"/>
      <w:pPr>
        <w:ind w:left="2358" w:hanging="1080"/>
      </w:pPr>
    </w:lvl>
    <w:lvl w:ilvl="4">
      <w:start w:val="1"/>
      <w:numFmt w:val="decimal"/>
      <w:lvlText w:val="%1.%2.%3.%4.%5."/>
      <w:lvlJc w:val="left"/>
      <w:pPr>
        <w:ind w:left="2784" w:hanging="1080"/>
      </w:pPr>
    </w:lvl>
    <w:lvl w:ilvl="5">
      <w:start w:val="1"/>
      <w:numFmt w:val="decimal"/>
      <w:lvlText w:val="%1.%2.%3.%4.%5.%6."/>
      <w:lvlJc w:val="left"/>
      <w:pPr>
        <w:ind w:left="3570" w:hanging="1440"/>
      </w:pPr>
    </w:lvl>
    <w:lvl w:ilvl="6">
      <w:start w:val="1"/>
      <w:numFmt w:val="decimal"/>
      <w:lvlText w:val="%1.%2.%3.%4.%5.%6.%7."/>
      <w:lvlJc w:val="left"/>
      <w:pPr>
        <w:ind w:left="3996" w:hanging="1440"/>
      </w:pPr>
    </w:lvl>
    <w:lvl w:ilvl="7">
      <w:start w:val="1"/>
      <w:numFmt w:val="decimal"/>
      <w:lvlText w:val="%1.%2.%3.%4.%5.%6.%7.%8."/>
      <w:lvlJc w:val="left"/>
      <w:pPr>
        <w:ind w:left="4782" w:hanging="1800"/>
      </w:pPr>
    </w:lvl>
    <w:lvl w:ilvl="8">
      <w:start w:val="1"/>
      <w:numFmt w:val="decimal"/>
      <w:lvlText w:val="%1.%2.%3.%4.%5.%6.%7.%8.%9."/>
      <w:lvlJc w:val="left"/>
      <w:pPr>
        <w:ind w:left="5568" w:hanging="216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C1FD7"/>
    <w:rsid w:val="00001A77"/>
    <w:rsid w:val="00006934"/>
    <w:rsid w:val="000276D1"/>
    <w:rsid w:val="00065D0E"/>
    <w:rsid w:val="00075684"/>
    <w:rsid w:val="000A1812"/>
    <w:rsid w:val="000F7991"/>
    <w:rsid w:val="00100F3D"/>
    <w:rsid w:val="00101372"/>
    <w:rsid w:val="001217C9"/>
    <w:rsid w:val="00140982"/>
    <w:rsid w:val="0014359F"/>
    <w:rsid w:val="00157AA3"/>
    <w:rsid w:val="00185D4C"/>
    <w:rsid w:val="00193C5A"/>
    <w:rsid w:val="001A1C9D"/>
    <w:rsid w:val="001A5960"/>
    <w:rsid w:val="001B3944"/>
    <w:rsid w:val="001E3746"/>
    <w:rsid w:val="002225BC"/>
    <w:rsid w:val="00231440"/>
    <w:rsid w:val="00241A1A"/>
    <w:rsid w:val="00253325"/>
    <w:rsid w:val="00253F84"/>
    <w:rsid w:val="00297060"/>
    <w:rsid w:val="002A0B0E"/>
    <w:rsid w:val="002F15D3"/>
    <w:rsid w:val="00316A53"/>
    <w:rsid w:val="00337F52"/>
    <w:rsid w:val="00344752"/>
    <w:rsid w:val="003650A7"/>
    <w:rsid w:val="00392E41"/>
    <w:rsid w:val="003B4351"/>
    <w:rsid w:val="003E0B5C"/>
    <w:rsid w:val="003F1D81"/>
    <w:rsid w:val="004136BB"/>
    <w:rsid w:val="004179EE"/>
    <w:rsid w:val="004505FC"/>
    <w:rsid w:val="00494953"/>
    <w:rsid w:val="004C223B"/>
    <w:rsid w:val="004C7C3E"/>
    <w:rsid w:val="004D0FCD"/>
    <w:rsid w:val="004E61CE"/>
    <w:rsid w:val="004F3BC4"/>
    <w:rsid w:val="004F6FA0"/>
    <w:rsid w:val="004F7B3C"/>
    <w:rsid w:val="0050019E"/>
    <w:rsid w:val="00502D8B"/>
    <w:rsid w:val="00535BC3"/>
    <w:rsid w:val="005411C8"/>
    <w:rsid w:val="00542246"/>
    <w:rsid w:val="00585A24"/>
    <w:rsid w:val="00592DDB"/>
    <w:rsid w:val="005A2C72"/>
    <w:rsid w:val="005B1101"/>
    <w:rsid w:val="005C1A2A"/>
    <w:rsid w:val="00613F39"/>
    <w:rsid w:val="00657CB6"/>
    <w:rsid w:val="00685117"/>
    <w:rsid w:val="00694DC4"/>
    <w:rsid w:val="006B13E1"/>
    <w:rsid w:val="006D65AB"/>
    <w:rsid w:val="006F1306"/>
    <w:rsid w:val="007277F1"/>
    <w:rsid w:val="007302F3"/>
    <w:rsid w:val="00735C47"/>
    <w:rsid w:val="00750FAE"/>
    <w:rsid w:val="00752A7C"/>
    <w:rsid w:val="007852DE"/>
    <w:rsid w:val="007B1A88"/>
    <w:rsid w:val="007C1FD7"/>
    <w:rsid w:val="007C66A3"/>
    <w:rsid w:val="007E1176"/>
    <w:rsid w:val="007F7A6E"/>
    <w:rsid w:val="0082635E"/>
    <w:rsid w:val="008509AE"/>
    <w:rsid w:val="008528DC"/>
    <w:rsid w:val="008640FB"/>
    <w:rsid w:val="00884024"/>
    <w:rsid w:val="008F1BE6"/>
    <w:rsid w:val="00975E5D"/>
    <w:rsid w:val="00980348"/>
    <w:rsid w:val="009810C2"/>
    <w:rsid w:val="009C029F"/>
    <w:rsid w:val="00A036D1"/>
    <w:rsid w:val="00A05304"/>
    <w:rsid w:val="00A24DF6"/>
    <w:rsid w:val="00A845A3"/>
    <w:rsid w:val="00A85CDA"/>
    <w:rsid w:val="00A868AA"/>
    <w:rsid w:val="00A8798E"/>
    <w:rsid w:val="00AA0020"/>
    <w:rsid w:val="00AA14B7"/>
    <w:rsid w:val="00AA35DD"/>
    <w:rsid w:val="00AD03DC"/>
    <w:rsid w:val="00AD1CCF"/>
    <w:rsid w:val="00AE33BE"/>
    <w:rsid w:val="00AF401E"/>
    <w:rsid w:val="00AF7A97"/>
    <w:rsid w:val="00B13D47"/>
    <w:rsid w:val="00B21E0E"/>
    <w:rsid w:val="00B31DD9"/>
    <w:rsid w:val="00B33672"/>
    <w:rsid w:val="00B436F3"/>
    <w:rsid w:val="00B44A25"/>
    <w:rsid w:val="00B51F4A"/>
    <w:rsid w:val="00B71074"/>
    <w:rsid w:val="00BB2185"/>
    <w:rsid w:val="00BC191F"/>
    <w:rsid w:val="00BC2683"/>
    <w:rsid w:val="00C05032"/>
    <w:rsid w:val="00C3315B"/>
    <w:rsid w:val="00C34E92"/>
    <w:rsid w:val="00C44603"/>
    <w:rsid w:val="00C50703"/>
    <w:rsid w:val="00C5447F"/>
    <w:rsid w:val="00C74BCF"/>
    <w:rsid w:val="00CC2B00"/>
    <w:rsid w:val="00CF7641"/>
    <w:rsid w:val="00D001D9"/>
    <w:rsid w:val="00D130C1"/>
    <w:rsid w:val="00D40516"/>
    <w:rsid w:val="00D723B9"/>
    <w:rsid w:val="00D942D3"/>
    <w:rsid w:val="00DC6DBB"/>
    <w:rsid w:val="00DC7916"/>
    <w:rsid w:val="00DE3229"/>
    <w:rsid w:val="00DE4D85"/>
    <w:rsid w:val="00DE5064"/>
    <w:rsid w:val="00DF0B96"/>
    <w:rsid w:val="00DF349B"/>
    <w:rsid w:val="00E0051C"/>
    <w:rsid w:val="00E0068C"/>
    <w:rsid w:val="00E010F6"/>
    <w:rsid w:val="00E01F0D"/>
    <w:rsid w:val="00E13DBB"/>
    <w:rsid w:val="00E31B8B"/>
    <w:rsid w:val="00E61514"/>
    <w:rsid w:val="00E617FE"/>
    <w:rsid w:val="00E73307"/>
    <w:rsid w:val="00E76563"/>
    <w:rsid w:val="00E83111"/>
    <w:rsid w:val="00E95250"/>
    <w:rsid w:val="00EF6524"/>
    <w:rsid w:val="00F212F9"/>
    <w:rsid w:val="00F424E3"/>
    <w:rsid w:val="00F5400D"/>
    <w:rsid w:val="00F67C01"/>
    <w:rsid w:val="00F84256"/>
    <w:rsid w:val="00F84AAA"/>
    <w:rsid w:val="00FB27F6"/>
    <w:rsid w:val="00FB524C"/>
    <w:rsid w:val="00FC6A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225B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C1FD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75E5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75E5D"/>
    <w:rPr>
      <w:rFonts w:ascii="Segoe UI" w:hAnsi="Segoe UI" w:cs="Segoe UI"/>
      <w:sz w:val="18"/>
      <w:szCs w:val="18"/>
    </w:rPr>
  </w:style>
  <w:style w:type="character" w:styleId="Pogrubienie">
    <w:name w:val="Strong"/>
    <w:basedOn w:val="Domylnaczcionkaakapitu"/>
    <w:uiPriority w:val="22"/>
    <w:qFormat/>
    <w:rsid w:val="003F1D81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223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21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4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4</Pages>
  <Words>1136</Words>
  <Characters>6819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7940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Pękała</dc:creator>
  <cp:lastModifiedBy>mbogucka</cp:lastModifiedBy>
  <cp:revision>6</cp:revision>
  <cp:lastPrinted>2026-08-13T08:48:00Z</cp:lastPrinted>
  <dcterms:created xsi:type="dcterms:W3CDTF">2026-01-21T12:19:00Z</dcterms:created>
  <dcterms:modified xsi:type="dcterms:W3CDTF">2026-08-13T08:48:00Z</dcterms:modified>
</cp:coreProperties>
</file>