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083598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7145E">
        <w:rPr>
          <w:rFonts w:ascii="Arial" w:hAnsi="Arial" w:cs="Arial"/>
          <w:b/>
          <w:sz w:val="24"/>
          <w:szCs w:val="24"/>
        </w:rPr>
        <w:t xml:space="preserve">Alfonsa </w:t>
      </w:r>
      <w:bookmarkStart w:id="0" w:name="_GoBack"/>
      <w:bookmarkEnd w:id="0"/>
      <w:r w:rsidR="004954FA">
        <w:rPr>
          <w:rFonts w:ascii="Arial" w:hAnsi="Arial" w:cs="Arial"/>
          <w:b/>
          <w:sz w:val="24"/>
          <w:szCs w:val="24"/>
        </w:rPr>
        <w:t xml:space="preserve">Zgrzebnioka </w:t>
      </w:r>
      <w:r w:rsidR="00E83F6E">
        <w:rPr>
          <w:rFonts w:ascii="Arial" w:hAnsi="Arial" w:cs="Arial"/>
          <w:b/>
          <w:sz w:val="24"/>
          <w:szCs w:val="24"/>
        </w:rPr>
        <w:t>5c/2</w:t>
      </w:r>
    </w:p>
    <w:p w:rsidR="007C1FD7" w:rsidRPr="00E010F6" w:rsidRDefault="007C1FD7" w:rsidP="00083598">
      <w:pPr>
        <w:pStyle w:val="Akapitzlist"/>
        <w:numPr>
          <w:ilvl w:val="0"/>
          <w:numId w:val="1"/>
        </w:numPr>
        <w:spacing w:after="24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E83F6E">
        <w:rPr>
          <w:rFonts w:ascii="Arial" w:hAnsi="Arial" w:cs="Arial"/>
          <w:sz w:val="24"/>
          <w:szCs w:val="24"/>
        </w:rPr>
        <w:t>29,00</w:t>
      </w:r>
      <w:r w:rsidR="00B20408">
        <w:rPr>
          <w:rFonts w:ascii="Arial" w:hAnsi="Arial" w:cs="Arial"/>
          <w:sz w:val="24"/>
          <w:szCs w:val="24"/>
        </w:rPr>
        <w:t xml:space="preserve"> m²,</w:t>
      </w:r>
    </w:p>
    <w:p w:rsidR="00F5400D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E83F6E">
        <w:rPr>
          <w:rFonts w:ascii="Arial" w:hAnsi="Arial" w:cs="Arial"/>
          <w:sz w:val="24"/>
          <w:szCs w:val="24"/>
        </w:rPr>
        <w:t xml:space="preserve"> 15,80</w:t>
      </w:r>
      <w:r w:rsidR="00B20408">
        <w:rPr>
          <w:rFonts w:ascii="Arial" w:hAnsi="Arial" w:cs="Arial"/>
          <w:sz w:val="24"/>
          <w:szCs w:val="24"/>
        </w:rPr>
        <w:t xml:space="preserve"> m²,</w:t>
      </w:r>
    </w:p>
    <w:p w:rsidR="00F5400D" w:rsidRPr="00E010F6" w:rsidRDefault="00975E5D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168EB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</w:t>
      </w:r>
      <w:r w:rsidR="00837F29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łazienka, przedpokój</w:t>
      </w:r>
      <w:r w:rsidR="00B20408"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 xml:space="preserve">, </w:t>
      </w:r>
      <w:r w:rsidR="001304D6">
        <w:rPr>
          <w:rFonts w:ascii="Arial" w:hAnsi="Arial" w:cs="Arial"/>
          <w:sz w:val="24"/>
          <w:szCs w:val="24"/>
        </w:rPr>
        <w:t>centralnego ogrzewania, domofonowa</w:t>
      </w:r>
      <w:r w:rsidR="00837F29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Kondygnacja :</w:t>
      </w:r>
      <w:r w:rsidR="00AE1640">
        <w:rPr>
          <w:rFonts w:ascii="Arial" w:hAnsi="Arial" w:cs="Arial"/>
          <w:sz w:val="24"/>
          <w:szCs w:val="24"/>
        </w:rPr>
        <w:t xml:space="preserve"> </w:t>
      </w:r>
      <w:r w:rsidR="007A25DE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C37CB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E83F6E" w:rsidRPr="002C3AF3" w:rsidRDefault="005C1A2A" w:rsidP="00E83F6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83F6E">
        <w:rPr>
          <w:rFonts w:ascii="Arial" w:hAnsi="Arial" w:cs="Arial"/>
          <w:sz w:val="24"/>
          <w:szCs w:val="24"/>
        </w:rPr>
        <w:t>Z</w:t>
      </w:r>
      <w:r w:rsidR="00AF7A97" w:rsidRPr="00E83F6E">
        <w:rPr>
          <w:rFonts w:ascii="Arial" w:hAnsi="Arial" w:cs="Arial"/>
          <w:sz w:val="24"/>
          <w:szCs w:val="24"/>
        </w:rPr>
        <w:t>m</w:t>
      </w:r>
      <w:r w:rsidR="00101372" w:rsidRPr="00E83F6E">
        <w:rPr>
          <w:rFonts w:ascii="Arial" w:hAnsi="Arial" w:cs="Arial"/>
          <w:sz w:val="24"/>
          <w:szCs w:val="24"/>
        </w:rPr>
        <w:t>ycie, zdrapanie ścian i sufitów,</w:t>
      </w:r>
      <w:r w:rsidR="004F6FA0" w:rsidRPr="00E83F6E">
        <w:rPr>
          <w:rFonts w:ascii="Arial" w:hAnsi="Arial" w:cs="Arial"/>
          <w:sz w:val="24"/>
          <w:szCs w:val="24"/>
        </w:rPr>
        <w:t xml:space="preserve"> </w:t>
      </w:r>
      <w:r w:rsidR="00A24DF6" w:rsidRPr="00E83F6E">
        <w:rPr>
          <w:rFonts w:ascii="Arial" w:hAnsi="Arial" w:cs="Arial"/>
          <w:sz w:val="24"/>
          <w:szCs w:val="24"/>
        </w:rPr>
        <w:t>zerwanie tapet</w:t>
      </w:r>
      <w:r w:rsidR="00101372" w:rsidRPr="00E83F6E">
        <w:rPr>
          <w:rFonts w:ascii="Arial" w:hAnsi="Arial" w:cs="Arial"/>
          <w:sz w:val="24"/>
          <w:szCs w:val="24"/>
        </w:rPr>
        <w:t xml:space="preserve"> </w:t>
      </w:r>
      <w:r w:rsidR="00D26929" w:rsidRPr="00E83F6E">
        <w:rPr>
          <w:rFonts w:ascii="Arial" w:hAnsi="Arial" w:cs="Arial"/>
          <w:sz w:val="24"/>
          <w:szCs w:val="24"/>
        </w:rPr>
        <w:t>w całym mieszkaniu</w:t>
      </w:r>
      <w:r w:rsidR="008F1BE6" w:rsidRPr="00E83F6E">
        <w:rPr>
          <w:rFonts w:ascii="Arial" w:hAnsi="Arial" w:cs="Arial"/>
          <w:sz w:val="24"/>
          <w:szCs w:val="24"/>
        </w:rPr>
        <w:t xml:space="preserve">. </w:t>
      </w:r>
      <w:r w:rsidR="005309E7" w:rsidRPr="00E83F6E">
        <w:rPr>
          <w:rFonts w:ascii="Arial" w:hAnsi="Arial" w:cs="Arial"/>
          <w:sz w:val="24"/>
          <w:szCs w:val="24"/>
        </w:rPr>
        <w:t>Skucie płytek</w:t>
      </w:r>
      <w:r w:rsidR="00444362" w:rsidRPr="00E83F6E">
        <w:rPr>
          <w:rFonts w:ascii="Arial" w:hAnsi="Arial" w:cs="Arial"/>
          <w:sz w:val="24"/>
          <w:szCs w:val="24"/>
        </w:rPr>
        <w:t xml:space="preserve"> w mieszkaniu</w:t>
      </w:r>
      <w:r w:rsidR="005309E7" w:rsidRPr="00E83F6E">
        <w:rPr>
          <w:rFonts w:ascii="Arial" w:hAnsi="Arial" w:cs="Arial"/>
          <w:sz w:val="24"/>
          <w:szCs w:val="24"/>
        </w:rPr>
        <w:t xml:space="preserve">, demontaż </w:t>
      </w:r>
      <w:r w:rsidR="00E83F6E" w:rsidRPr="00E83F6E">
        <w:rPr>
          <w:rFonts w:ascii="Arial" w:hAnsi="Arial" w:cs="Arial"/>
          <w:sz w:val="24"/>
          <w:szCs w:val="24"/>
        </w:rPr>
        <w:t>paneli</w:t>
      </w:r>
      <w:r w:rsidR="00444362" w:rsidRPr="00E83F6E">
        <w:rPr>
          <w:rFonts w:ascii="Arial" w:hAnsi="Arial" w:cs="Arial"/>
          <w:sz w:val="24"/>
          <w:szCs w:val="24"/>
        </w:rPr>
        <w:t xml:space="preserve">. Zamurowanie </w:t>
      </w:r>
      <w:r w:rsidR="00E83F6E" w:rsidRPr="00E83F6E">
        <w:rPr>
          <w:rFonts w:ascii="Arial" w:hAnsi="Arial" w:cs="Arial"/>
          <w:sz w:val="24"/>
          <w:szCs w:val="24"/>
        </w:rPr>
        <w:t>naświetla.</w:t>
      </w:r>
      <w:r w:rsidR="00444362" w:rsidRPr="00E83F6E">
        <w:rPr>
          <w:rFonts w:ascii="Arial" w:hAnsi="Arial" w:cs="Arial"/>
          <w:sz w:val="24"/>
          <w:szCs w:val="24"/>
        </w:rPr>
        <w:t xml:space="preserve"> </w:t>
      </w:r>
      <w:r w:rsidR="005309E7" w:rsidRPr="00E83F6E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934906" w:rsidRPr="00E83F6E">
        <w:rPr>
          <w:rFonts w:ascii="Arial" w:hAnsi="Arial" w:cs="Arial"/>
          <w:sz w:val="24"/>
          <w:szCs w:val="24"/>
        </w:rPr>
        <w:t xml:space="preserve"> </w:t>
      </w:r>
      <w:r w:rsidR="005309E7" w:rsidRPr="00E83F6E">
        <w:rPr>
          <w:rFonts w:ascii="Arial" w:hAnsi="Arial" w:cs="Arial"/>
          <w:sz w:val="24"/>
          <w:szCs w:val="24"/>
        </w:rPr>
        <w:t>m</w:t>
      </w:r>
      <w:r w:rsidR="00934906" w:rsidRPr="00E83F6E">
        <w:rPr>
          <w:rFonts w:ascii="Arial" w:hAnsi="Arial" w:cs="Arial"/>
          <w:sz w:val="24"/>
          <w:szCs w:val="24"/>
        </w:rPr>
        <w:t>etrów</w:t>
      </w:r>
      <w:r w:rsidR="005309E7" w:rsidRPr="00E83F6E">
        <w:rPr>
          <w:rFonts w:ascii="Arial" w:hAnsi="Arial" w:cs="Arial"/>
          <w:sz w:val="24"/>
          <w:szCs w:val="24"/>
        </w:rPr>
        <w:t xml:space="preserve">. </w:t>
      </w:r>
      <w:r w:rsidR="008F1BE6" w:rsidRPr="00E83F6E">
        <w:rPr>
          <w:rFonts w:ascii="Arial" w:hAnsi="Arial" w:cs="Arial"/>
          <w:sz w:val="24"/>
          <w:szCs w:val="24"/>
        </w:rPr>
        <w:t>M</w:t>
      </w:r>
      <w:r w:rsidR="00C3315B" w:rsidRPr="00E83F6E">
        <w:rPr>
          <w:rFonts w:ascii="Arial" w:hAnsi="Arial" w:cs="Arial"/>
          <w:sz w:val="24"/>
          <w:szCs w:val="24"/>
        </w:rPr>
        <w:t>alowanie lub tapetowanie</w:t>
      </w:r>
      <w:r w:rsidR="008F1BE6" w:rsidRPr="00E83F6E">
        <w:rPr>
          <w:rFonts w:ascii="Arial" w:hAnsi="Arial" w:cs="Arial"/>
          <w:sz w:val="24"/>
          <w:szCs w:val="24"/>
        </w:rPr>
        <w:t xml:space="preserve"> mieszkania</w:t>
      </w:r>
      <w:r w:rsidR="00D26929" w:rsidRPr="00E83F6E">
        <w:rPr>
          <w:rFonts w:ascii="Arial" w:hAnsi="Arial" w:cs="Arial"/>
          <w:sz w:val="24"/>
          <w:szCs w:val="24"/>
        </w:rPr>
        <w:t>.</w:t>
      </w:r>
      <w:r w:rsidR="00E83F6E" w:rsidRPr="00E83F6E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Minimalna wysokość pokoi </w:t>
      </w:r>
      <w:r w:rsidR="004954FA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E83F6E" w:rsidRPr="00E83F6E">
        <w:rPr>
          <w:rFonts w:ascii="Arial" w:hAnsi="Arial" w:cs="Arial"/>
          <w:color w:val="0A0A0A"/>
          <w:sz w:val="24"/>
          <w:szCs w:val="24"/>
          <w:shd w:val="clear" w:color="auto" w:fill="FFFFFF"/>
        </w:rPr>
        <w:t>i pomieszczeń mieszkalnych (pokój, kuchnia, łazienka, przedpokój)  powinna wynosić co najmniej </w:t>
      </w:r>
      <w:r w:rsidR="00E83F6E" w:rsidRPr="00E83F6E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E83F6E" w:rsidRPr="00E83F6E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  <w:r w:rsidR="004954FA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4954FA" w:rsidRPr="002C3AF3">
        <w:rPr>
          <w:rFonts w:ascii="Arial" w:hAnsi="Arial" w:cs="Arial"/>
          <w:sz w:val="24"/>
          <w:szCs w:val="24"/>
          <w:shd w:val="clear" w:color="auto" w:fill="FFFFFF"/>
        </w:rPr>
        <w:t xml:space="preserve">Naprawa podłogi w </w:t>
      </w:r>
      <w:r w:rsidR="002C3AF3" w:rsidRPr="002C3AF3">
        <w:rPr>
          <w:rFonts w:ascii="Arial" w:hAnsi="Arial" w:cs="Arial"/>
          <w:sz w:val="24"/>
          <w:szCs w:val="24"/>
          <w:shd w:val="clear" w:color="auto" w:fill="FFFFFF"/>
        </w:rPr>
        <w:t>mieszkaniu</w:t>
      </w:r>
      <w:r w:rsidR="004954FA" w:rsidRPr="002C3AF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:rsidR="00E83F6E" w:rsidRPr="001302DA" w:rsidRDefault="004179EE" w:rsidP="00E83F6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83F6E">
        <w:rPr>
          <w:rFonts w:ascii="Arial" w:hAnsi="Arial" w:cs="Arial"/>
          <w:sz w:val="24"/>
          <w:szCs w:val="24"/>
        </w:rPr>
        <w:t>Wykonani</w:t>
      </w:r>
      <w:r w:rsidR="00535BC3" w:rsidRPr="00E83F6E">
        <w:rPr>
          <w:rFonts w:ascii="Arial" w:hAnsi="Arial" w:cs="Arial"/>
          <w:sz w:val="24"/>
          <w:szCs w:val="24"/>
        </w:rPr>
        <w:t>e nowej instalacji elektrycznej</w:t>
      </w:r>
      <w:r w:rsidR="00884024" w:rsidRPr="00E83F6E">
        <w:rPr>
          <w:rFonts w:ascii="Arial" w:hAnsi="Arial" w:cs="Arial"/>
          <w:sz w:val="24"/>
          <w:szCs w:val="24"/>
        </w:rPr>
        <w:t xml:space="preserve"> </w:t>
      </w:r>
      <w:r w:rsidRPr="00E83F6E">
        <w:rPr>
          <w:rFonts w:ascii="Arial" w:hAnsi="Arial" w:cs="Arial"/>
          <w:sz w:val="24"/>
          <w:szCs w:val="24"/>
        </w:rPr>
        <w:t>zgodnie z obowiązującymi przepisam</w:t>
      </w:r>
      <w:r w:rsidR="00CB7EB8" w:rsidRPr="00E83F6E">
        <w:rPr>
          <w:rFonts w:ascii="Arial" w:hAnsi="Arial" w:cs="Arial"/>
          <w:sz w:val="24"/>
          <w:szCs w:val="24"/>
        </w:rPr>
        <w:t xml:space="preserve">i od zabezpieczenia głównego </w:t>
      </w:r>
      <w:r w:rsidR="00E83F6E">
        <w:rPr>
          <w:rFonts w:ascii="Arial" w:hAnsi="Arial" w:cs="Arial"/>
          <w:sz w:val="24"/>
          <w:szCs w:val="24"/>
        </w:rPr>
        <w:t>w mieszkaniu</w:t>
      </w:r>
      <w:r w:rsidR="00CB7EB8" w:rsidRPr="00E83F6E">
        <w:rPr>
          <w:rFonts w:ascii="Arial" w:hAnsi="Arial" w:cs="Arial"/>
          <w:sz w:val="24"/>
          <w:szCs w:val="24"/>
        </w:rPr>
        <w:t xml:space="preserve"> </w:t>
      </w:r>
      <w:r w:rsidRPr="00E83F6E">
        <w:rPr>
          <w:rFonts w:ascii="Arial" w:hAnsi="Arial" w:cs="Arial"/>
          <w:sz w:val="24"/>
          <w:szCs w:val="24"/>
        </w:rPr>
        <w:t xml:space="preserve">wraz z montażem osprzętu </w:t>
      </w:r>
      <w:r w:rsidR="004954FA">
        <w:rPr>
          <w:rFonts w:ascii="Arial" w:hAnsi="Arial" w:cs="Arial"/>
          <w:sz w:val="24"/>
          <w:szCs w:val="24"/>
        </w:rPr>
        <w:br/>
      </w:r>
      <w:r w:rsidRPr="00E83F6E">
        <w:rPr>
          <w:rFonts w:ascii="Arial" w:hAnsi="Arial" w:cs="Arial"/>
          <w:sz w:val="24"/>
          <w:szCs w:val="24"/>
        </w:rPr>
        <w:t>i wykonaniem pomiarów elektrycznych</w:t>
      </w:r>
      <w:r w:rsidR="00E83F6E" w:rsidRPr="00E83F6E">
        <w:rPr>
          <w:rFonts w:ascii="Arial" w:hAnsi="Arial" w:cs="Arial"/>
          <w:sz w:val="24"/>
          <w:szCs w:val="24"/>
        </w:rPr>
        <w:t>.</w:t>
      </w:r>
      <w:r w:rsidRPr="00E83F6E">
        <w:rPr>
          <w:rFonts w:ascii="Arial" w:hAnsi="Arial" w:cs="Arial"/>
          <w:sz w:val="24"/>
          <w:szCs w:val="24"/>
        </w:rPr>
        <w:t xml:space="preserve"> </w:t>
      </w:r>
      <w:r w:rsidR="00E83F6E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4954FA">
        <w:rPr>
          <w:rFonts w:ascii="Arial" w:hAnsi="Arial" w:cs="Arial"/>
          <w:sz w:val="24"/>
          <w:szCs w:val="24"/>
        </w:rPr>
        <w:br/>
      </w:r>
      <w:r w:rsidR="00E83F6E">
        <w:rPr>
          <w:rFonts w:ascii="Arial" w:hAnsi="Arial" w:cs="Arial"/>
          <w:sz w:val="24"/>
          <w:szCs w:val="24"/>
        </w:rPr>
        <w:t xml:space="preserve">z możliwością oplombowania z wkładką maksymalnie 25A.  </w:t>
      </w:r>
      <w:r w:rsidR="00E83F6E" w:rsidRPr="001302DA">
        <w:rPr>
          <w:rFonts w:ascii="Arial" w:hAnsi="Arial" w:cs="Arial"/>
          <w:sz w:val="24"/>
          <w:szCs w:val="24"/>
        </w:rPr>
        <w:t>Wykonanie niezależnego gniazdka do bojlera elektrycznego</w:t>
      </w:r>
      <w:r w:rsidR="00E83F6E">
        <w:rPr>
          <w:rFonts w:ascii="Arial" w:hAnsi="Arial" w:cs="Arial"/>
          <w:sz w:val="24"/>
          <w:szCs w:val="24"/>
        </w:rPr>
        <w:t>.</w:t>
      </w:r>
      <w:r w:rsidR="00E83F6E" w:rsidRPr="001302DA">
        <w:rPr>
          <w:rFonts w:ascii="Arial" w:hAnsi="Arial" w:cs="Arial"/>
          <w:sz w:val="24"/>
          <w:szCs w:val="24"/>
        </w:rPr>
        <w:t xml:space="preserve"> </w:t>
      </w:r>
      <w:r w:rsidR="004954FA">
        <w:rPr>
          <w:rFonts w:ascii="Arial" w:hAnsi="Arial" w:cs="Arial"/>
          <w:sz w:val="24"/>
          <w:szCs w:val="24"/>
        </w:rPr>
        <w:t xml:space="preserve">Przeniesienie tablicy licznikowej najbliżej drzwi wejściowych. </w:t>
      </w:r>
      <w:r w:rsidR="00E83F6E" w:rsidRPr="001302DA">
        <w:rPr>
          <w:rFonts w:ascii="Arial" w:hAnsi="Arial" w:cs="Arial"/>
          <w:sz w:val="24"/>
          <w:szCs w:val="24"/>
        </w:rPr>
        <w:t xml:space="preserve">Protokół z pomiarów elektrycznych powinien być podpisany przez 2 niezależne osoby (eksploatacja i dozór) wraz z kserokopią uprawnień E i D i świadectwem kalibracji urządzenia pomiarowego.  Instalację należy wykonać podtynkowo. </w:t>
      </w:r>
      <w:r w:rsidR="00E83F6E">
        <w:rPr>
          <w:rFonts w:ascii="Arial" w:hAnsi="Arial" w:cs="Arial"/>
          <w:sz w:val="24"/>
          <w:szCs w:val="24"/>
        </w:rPr>
        <w:t xml:space="preserve"> </w:t>
      </w:r>
      <w:r w:rsidR="00E83F6E" w:rsidRPr="00355538">
        <w:rPr>
          <w:rFonts w:ascii="Arial" w:hAnsi="Arial" w:cs="Arial"/>
          <w:sz w:val="24"/>
          <w:szCs w:val="24"/>
        </w:rPr>
        <w:t>Zabrania się wykonywania instalacji w posadzce.</w:t>
      </w:r>
      <w:r w:rsidR="004954FA">
        <w:rPr>
          <w:rFonts w:ascii="Arial" w:hAnsi="Arial" w:cs="Arial"/>
          <w:sz w:val="24"/>
          <w:szCs w:val="24"/>
        </w:rPr>
        <w:t xml:space="preserve"> </w:t>
      </w:r>
    </w:p>
    <w:p w:rsidR="00E76563" w:rsidRPr="00E83F6E" w:rsidRDefault="00E76563" w:rsidP="00C37C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83F6E">
        <w:rPr>
          <w:rFonts w:ascii="Arial" w:hAnsi="Arial" w:cs="Arial"/>
          <w:sz w:val="24"/>
          <w:szCs w:val="24"/>
        </w:rPr>
        <w:t xml:space="preserve">Demontaż starej instalacji elektrycznej – montaż nowej instalacji </w:t>
      </w:r>
      <w:r w:rsidR="00C37CBD" w:rsidRPr="00E83F6E">
        <w:rPr>
          <w:rFonts w:ascii="Arial" w:hAnsi="Arial" w:cs="Arial"/>
          <w:sz w:val="24"/>
          <w:szCs w:val="24"/>
        </w:rPr>
        <w:br/>
      </w:r>
      <w:r w:rsidRPr="00E83F6E">
        <w:rPr>
          <w:rFonts w:ascii="Arial" w:hAnsi="Arial" w:cs="Arial"/>
          <w:sz w:val="24"/>
          <w:szCs w:val="24"/>
        </w:rPr>
        <w:t xml:space="preserve">oraz montaż oprawy oświetleniowej wraz z włącznikiem hermetycznym </w:t>
      </w:r>
      <w:r w:rsidR="00444362" w:rsidRPr="00E83F6E">
        <w:rPr>
          <w:rFonts w:ascii="Arial" w:hAnsi="Arial" w:cs="Arial"/>
          <w:sz w:val="24"/>
          <w:szCs w:val="24"/>
        </w:rPr>
        <w:br/>
      </w:r>
      <w:r w:rsidRPr="00E83F6E">
        <w:rPr>
          <w:rFonts w:ascii="Arial" w:hAnsi="Arial" w:cs="Arial"/>
          <w:sz w:val="24"/>
          <w:szCs w:val="24"/>
        </w:rPr>
        <w:t>w boksie piwnicznym.</w:t>
      </w:r>
    </w:p>
    <w:p w:rsidR="00E83F6E" w:rsidRPr="0066741A" w:rsidRDefault="00B20408" w:rsidP="00E83F6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nowej instalacji wodno - kanalizacyjnej</w:t>
      </w:r>
      <w:r w:rsidR="009810C2"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E83F6E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5E56FA">
        <w:rPr>
          <w:rFonts w:ascii="Arial" w:hAnsi="Arial" w:cs="Arial"/>
          <w:sz w:val="24"/>
          <w:szCs w:val="24"/>
        </w:rPr>
        <w:t xml:space="preserve">Wykonanie podejścia pod pralkę. </w:t>
      </w:r>
      <w:r w:rsidR="00424162">
        <w:rPr>
          <w:rFonts w:ascii="Arial" w:hAnsi="Arial" w:cs="Arial"/>
          <w:sz w:val="24"/>
          <w:szCs w:val="24"/>
        </w:rPr>
        <w:t>W przypadku zabudowy pionu wodno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wykonać zabudowę, aby w razie awarii (wymiany) pionu w prosty sposób będzie możliwe jego rozebran</w:t>
      </w:r>
      <w:r w:rsidR="00424162">
        <w:rPr>
          <w:rFonts w:ascii="Arial" w:hAnsi="Arial" w:cs="Arial"/>
          <w:sz w:val="24"/>
          <w:szCs w:val="24"/>
        </w:rPr>
        <w:t>ie. Demontaż zabudowy pionu wodno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5C7AAD">
        <w:rPr>
          <w:rFonts w:ascii="Arial" w:hAnsi="Arial" w:cs="Arial"/>
          <w:sz w:val="24"/>
          <w:szCs w:val="24"/>
        </w:rPr>
        <w:t xml:space="preserve"> </w:t>
      </w:r>
      <w:r w:rsidR="00E83F6E" w:rsidRPr="0066741A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4954FA" w:rsidRDefault="00795CF3" w:rsidP="00837F29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4436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</w:t>
      </w:r>
      <w:r w:rsidR="00837F29" w:rsidRPr="00444362">
        <w:rPr>
          <w:rFonts w:ascii="Arial" w:hAnsi="Arial" w:cs="Arial"/>
          <w:sz w:val="24"/>
          <w:szCs w:val="24"/>
        </w:rPr>
        <w:br/>
      </w:r>
      <w:r w:rsidRPr="00444362">
        <w:rPr>
          <w:rFonts w:ascii="Arial" w:hAnsi="Arial" w:cs="Arial"/>
          <w:sz w:val="24"/>
          <w:szCs w:val="24"/>
        </w:rPr>
        <w:t xml:space="preserve">Okna </w:t>
      </w:r>
      <w:r w:rsidR="000B68A0" w:rsidRPr="0044436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0B68A0" w:rsidRPr="00444362">
        <w:rPr>
          <w:rFonts w:ascii="Arial" w:hAnsi="Arial" w:cs="Arial"/>
          <w:sz w:val="24"/>
          <w:szCs w:val="24"/>
        </w:rPr>
        <w:br/>
        <w:t>z PN lub Aprobatą Techniczną. Z</w:t>
      </w:r>
      <w:r w:rsidRPr="00444362">
        <w:rPr>
          <w:rFonts w:ascii="Arial" w:hAnsi="Arial" w:cs="Arial"/>
          <w:sz w:val="24"/>
          <w:szCs w:val="24"/>
        </w:rPr>
        <w:t xml:space="preserve">godnie z obowiązującymi warunkami technicznymi WT 2021 współczynnik przenikania ciepła (U) nie </w:t>
      </w:r>
      <w:r w:rsidR="000B68A0" w:rsidRPr="00444362">
        <w:rPr>
          <w:rFonts w:ascii="Arial" w:hAnsi="Arial" w:cs="Arial"/>
          <w:sz w:val="24"/>
          <w:szCs w:val="24"/>
        </w:rPr>
        <w:t>może być wyższy niż</w:t>
      </w:r>
      <w:r w:rsidRPr="00444362">
        <w:rPr>
          <w:rFonts w:ascii="Arial" w:hAnsi="Arial" w:cs="Arial"/>
          <w:sz w:val="24"/>
          <w:szCs w:val="24"/>
        </w:rPr>
        <w:t xml:space="preserve">: </w:t>
      </w:r>
      <w:r w:rsidRPr="00444362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444362">
        <w:rPr>
          <w:rFonts w:ascii="Arial" w:hAnsi="Arial" w:cs="Arial"/>
          <w:sz w:val="24"/>
          <w:szCs w:val="24"/>
        </w:rPr>
        <w:t xml:space="preserve">W celu zapewnienia dopływu powietrza </w:t>
      </w:r>
      <w:r w:rsidR="00C37CBD" w:rsidRPr="00444362">
        <w:rPr>
          <w:rFonts w:ascii="Arial" w:hAnsi="Arial" w:cs="Arial"/>
          <w:sz w:val="24"/>
          <w:szCs w:val="24"/>
        </w:rPr>
        <w:br/>
      </w:r>
      <w:r w:rsidRPr="00444362">
        <w:rPr>
          <w:rFonts w:ascii="Arial" w:hAnsi="Arial" w:cs="Arial"/>
          <w:sz w:val="24"/>
          <w:szCs w:val="24"/>
        </w:rPr>
        <w:t xml:space="preserve">po wymianie stolarki okiennej na szczelną, konieczne jest wyposażenie okien  </w:t>
      </w:r>
      <w:r w:rsidR="00C37CBD" w:rsidRPr="00444362">
        <w:rPr>
          <w:rFonts w:ascii="Arial" w:hAnsi="Arial" w:cs="Arial"/>
          <w:sz w:val="24"/>
          <w:szCs w:val="24"/>
        </w:rPr>
        <w:t>w na</w:t>
      </w:r>
      <w:r w:rsidRPr="00444362">
        <w:rPr>
          <w:rFonts w:ascii="Arial" w:hAnsi="Arial" w:cs="Arial"/>
          <w:sz w:val="24"/>
          <w:szCs w:val="24"/>
        </w:rPr>
        <w:t>wiewniki powietrza. Nawiewniki te muszą zapewnić dopływ powietrza</w:t>
      </w:r>
      <w:r w:rsidR="00C37CBD" w:rsidRPr="00444362">
        <w:rPr>
          <w:rFonts w:ascii="Arial" w:hAnsi="Arial" w:cs="Arial"/>
          <w:sz w:val="24"/>
          <w:szCs w:val="24"/>
        </w:rPr>
        <w:t xml:space="preserve"> </w:t>
      </w:r>
      <w:r w:rsidRPr="00444362">
        <w:rPr>
          <w:rFonts w:ascii="Arial" w:hAnsi="Arial" w:cs="Arial"/>
          <w:sz w:val="24"/>
          <w:szCs w:val="24"/>
        </w:rPr>
        <w:t xml:space="preserve">zgodnie z Polską Normą PN-83/B-03430 Az3 2000. </w:t>
      </w:r>
      <w:r w:rsidR="000B68A0" w:rsidRPr="00444362">
        <w:rPr>
          <w:rFonts w:ascii="Arial" w:hAnsi="Arial" w:cs="Arial"/>
          <w:sz w:val="24"/>
          <w:szCs w:val="24"/>
        </w:rPr>
        <w:t>Z</w:t>
      </w:r>
      <w:r w:rsidRPr="00444362">
        <w:rPr>
          <w:rFonts w:ascii="Arial" w:hAnsi="Arial" w:cs="Arial"/>
          <w:sz w:val="24"/>
          <w:szCs w:val="24"/>
        </w:rPr>
        <w:t>astosowane nawiewniki muszą posiadać Aprobatę Techniczną</w:t>
      </w:r>
      <w:r w:rsidR="00E83F6E">
        <w:rPr>
          <w:rFonts w:ascii="Arial" w:hAnsi="Arial" w:cs="Arial"/>
          <w:sz w:val="24"/>
          <w:szCs w:val="24"/>
        </w:rPr>
        <w:t xml:space="preserve"> (długość 40 cm)</w:t>
      </w:r>
      <w:r w:rsidRPr="00444362">
        <w:rPr>
          <w:rFonts w:ascii="Arial" w:hAnsi="Arial" w:cs="Arial"/>
          <w:sz w:val="24"/>
          <w:szCs w:val="24"/>
        </w:rPr>
        <w:t>.</w:t>
      </w:r>
    </w:p>
    <w:p w:rsidR="004954FA" w:rsidRDefault="004954FA" w:rsidP="004954FA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83F6E" w:rsidRDefault="00E83F6E" w:rsidP="004954FA">
      <w:pPr>
        <w:pStyle w:val="Akapitzlist"/>
        <w:numPr>
          <w:ilvl w:val="1"/>
          <w:numId w:val="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2C5BFF" w:rsidRPr="00E83F6E">
        <w:rPr>
          <w:rFonts w:ascii="Arial" w:hAnsi="Arial" w:cs="Arial"/>
          <w:sz w:val="24"/>
          <w:szCs w:val="24"/>
        </w:rPr>
        <w:t xml:space="preserve">Wykonanie nowej instalacji gazowej (w miedzi na zacisk) od </w:t>
      </w:r>
      <w:r w:rsidR="00E51B7B" w:rsidRPr="00E83F6E">
        <w:rPr>
          <w:rFonts w:ascii="Arial" w:hAnsi="Arial" w:cs="Arial"/>
          <w:sz w:val="24"/>
          <w:szCs w:val="24"/>
        </w:rPr>
        <w:t>licznika</w:t>
      </w:r>
      <w:r w:rsidR="004954FA">
        <w:rPr>
          <w:rFonts w:ascii="Arial" w:hAnsi="Arial" w:cs="Arial"/>
          <w:sz w:val="24"/>
          <w:szCs w:val="24"/>
        </w:rPr>
        <w:br/>
        <w:t xml:space="preserve">     </w:t>
      </w:r>
      <w:r w:rsidR="00E51B7B" w:rsidRPr="00E83F6E">
        <w:rPr>
          <w:rFonts w:ascii="Arial" w:hAnsi="Arial" w:cs="Arial"/>
          <w:sz w:val="24"/>
          <w:szCs w:val="24"/>
        </w:rPr>
        <w:t xml:space="preserve">gazowego (konsoli) </w:t>
      </w:r>
      <w:r w:rsidRPr="00E83F6E">
        <w:rPr>
          <w:rFonts w:ascii="Arial" w:hAnsi="Arial" w:cs="Arial"/>
          <w:sz w:val="24"/>
          <w:szCs w:val="24"/>
        </w:rPr>
        <w:t xml:space="preserve"> w mieszkaniu </w:t>
      </w:r>
      <w:r w:rsidR="002C5BFF" w:rsidRPr="00E83F6E">
        <w:rPr>
          <w:rFonts w:ascii="Arial" w:hAnsi="Arial" w:cs="Arial"/>
          <w:sz w:val="24"/>
          <w:szCs w:val="24"/>
        </w:rPr>
        <w:t xml:space="preserve">do </w:t>
      </w:r>
      <w:r w:rsidRPr="00E83F6E">
        <w:rPr>
          <w:rFonts w:ascii="Arial" w:hAnsi="Arial" w:cs="Arial"/>
          <w:sz w:val="24"/>
          <w:szCs w:val="24"/>
        </w:rPr>
        <w:t>kuchenki gazowej w  kuchni</w:t>
      </w:r>
      <w:r w:rsidR="004954FA">
        <w:rPr>
          <w:rFonts w:ascii="Arial" w:hAnsi="Arial" w:cs="Arial"/>
          <w:sz w:val="24"/>
          <w:szCs w:val="24"/>
        </w:rPr>
        <w:br/>
        <w:t xml:space="preserve">     </w:t>
      </w:r>
      <w:r w:rsidR="002C5BFF" w:rsidRPr="00E83F6E">
        <w:rPr>
          <w:rFonts w:ascii="Arial" w:hAnsi="Arial" w:cs="Arial"/>
          <w:sz w:val="24"/>
          <w:szCs w:val="24"/>
        </w:rPr>
        <w:t>zakończone</w:t>
      </w:r>
      <w:r w:rsidR="00A108BB" w:rsidRPr="00E83F6E">
        <w:rPr>
          <w:rFonts w:ascii="Arial" w:hAnsi="Arial" w:cs="Arial"/>
          <w:sz w:val="24"/>
          <w:szCs w:val="24"/>
        </w:rPr>
        <w:t>j</w:t>
      </w:r>
      <w:r w:rsidR="002C5BFF" w:rsidRPr="00E83F6E">
        <w:rPr>
          <w:rFonts w:ascii="Arial" w:hAnsi="Arial" w:cs="Arial"/>
          <w:sz w:val="24"/>
          <w:szCs w:val="24"/>
        </w:rPr>
        <w:t xml:space="preserve"> zaworem odcinającym.</w:t>
      </w:r>
      <w:r w:rsidRPr="00E83F6E">
        <w:rPr>
          <w:rFonts w:ascii="Arial" w:hAnsi="Arial" w:cs="Arial"/>
          <w:sz w:val="24"/>
          <w:szCs w:val="24"/>
        </w:rPr>
        <w:t xml:space="preserve"> Zawór musi być niezabudowany,</w:t>
      </w:r>
      <w:r w:rsidR="004954FA">
        <w:rPr>
          <w:rFonts w:ascii="Arial" w:hAnsi="Arial" w:cs="Arial"/>
          <w:sz w:val="24"/>
          <w:szCs w:val="24"/>
        </w:rPr>
        <w:br/>
        <w:t xml:space="preserve">     </w:t>
      </w:r>
      <w:r w:rsidRPr="00E83F6E">
        <w:rPr>
          <w:rFonts w:ascii="Arial" w:hAnsi="Arial" w:cs="Arial"/>
          <w:sz w:val="24"/>
          <w:szCs w:val="24"/>
        </w:rPr>
        <w:t>w widocznym i dostępnym miejscu.</w:t>
      </w:r>
    </w:p>
    <w:p w:rsidR="002C5BFF" w:rsidRDefault="002C5BFF" w:rsidP="004954FA">
      <w:pPr>
        <w:pStyle w:val="Akapitzlist"/>
        <w:numPr>
          <w:ilvl w:val="1"/>
          <w:numId w:val="4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E83F6E">
        <w:rPr>
          <w:rFonts w:ascii="Arial" w:hAnsi="Arial" w:cs="Arial"/>
          <w:color w:val="000000" w:themeColor="text1"/>
          <w:sz w:val="24"/>
          <w:szCs w:val="24"/>
        </w:rPr>
        <w:t>Z</w:t>
      </w:r>
      <w:r w:rsidRPr="00E83F6E">
        <w:rPr>
          <w:rFonts w:ascii="Arial" w:hAnsi="Arial" w:cs="Arial"/>
          <w:sz w:val="24"/>
          <w:szCs w:val="24"/>
        </w:rPr>
        <w:t>akup</w:t>
      </w:r>
      <w:r w:rsidR="00E83F6E" w:rsidRPr="00E83F6E">
        <w:rPr>
          <w:rFonts w:ascii="Arial" w:hAnsi="Arial" w:cs="Arial"/>
          <w:sz w:val="24"/>
          <w:szCs w:val="24"/>
        </w:rPr>
        <w:t xml:space="preserve"> i montaż </w:t>
      </w:r>
      <w:r w:rsidRPr="00E83F6E">
        <w:rPr>
          <w:rFonts w:ascii="Arial" w:hAnsi="Arial" w:cs="Arial"/>
          <w:sz w:val="24"/>
          <w:szCs w:val="24"/>
        </w:rPr>
        <w:t>nowej kuchenki gazowej 4-palnikowej</w:t>
      </w:r>
      <w:r w:rsidR="00E83F6E" w:rsidRPr="00E83F6E">
        <w:rPr>
          <w:rFonts w:ascii="Arial" w:hAnsi="Arial" w:cs="Arial"/>
          <w:sz w:val="24"/>
          <w:szCs w:val="24"/>
        </w:rPr>
        <w:t>.</w:t>
      </w:r>
    </w:p>
    <w:p w:rsidR="004954FA" w:rsidRPr="002C5BFF" w:rsidRDefault="004954FA" w:rsidP="004954FA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montaż nowego bojlera elektrycznego minimum 50 litrów.</w:t>
      </w:r>
    </w:p>
    <w:p w:rsidR="00E83F6E" w:rsidRPr="007369A0" w:rsidRDefault="00E83F6E" w:rsidP="00E83F6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369A0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na dzień odbioru mieszkania </w:t>
      </w:r>
      <w:r w:rsidRPr="007369A0">
        <w:rPr>
          <w:rFonts w:ascii="Arial" w:hAnsi="Arial" w:cs="Arial"/>
          <w:sz w:val="24"/>
          <w:szCs w:val="24"/>
        </w:rPr>
        <w:br/>
        <w:t>po remoncie przez Komisję). Protokół z próby szczelności gazu jest ważny przez okres 6 miesięcy od daty wystawienia protokołu.</w:t>
      </w:r>
    </w:p>
    <w:p w:rsidR="00E83F6E" w:rsidRPr="001030E6" w:rsidRDefault="00E83F6E" w:rsidP="00E83F6E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1030E6">
        <w:rPr>
          <w:rFonts w:ascii="Arial" w:hAnsi="Arial" w:cs="Arial"/>
          <w:color w:val="000000" w:themeColor="text1"/>
          <w:sz w:val="24"/>
          <w:szCs w:val="24"/>
        </w:rPr>
        <w:t xml:space="preserve">Montaż czujnika tlenku węgla. Bateria niewymienialna musi posiadać żywotność minimum 10 lat (przy odbiorze końcowym należy przedstawić dokument potwierdzający powyższe wytyczne). Czujnik należy zamontować </w:t>
      </w:r>
      <w:r w:rsidR="004954FA">
        <w:rPr>
          <w:rFonts w:ascii="Arial" w:hAnsi="Arial" w:cs="Arial"/>
          <w:color w:val="000000" w:themeColor="text1"/>
          <w:sz w:val="24"/>
          <w:szCs w:val="24"/>
        </w:rPr>
        <w:br/>
      </w:r>
      <w:r w:rsidRPr="001030E6">
        <w:rPr>
          <w:rFonts w:ascii="Arial" w:hAnsi="Arial" w:cs="Arial"/>
          <w:color w:val="000000" w:themeColor="text1"/>
          <w:sz w:val="24"/>
          <w:szCs w:val="24"/>
        </w:rPr>
        <w:t>w pomieszczeniu gdzie znajduje się kocioł na wysokości od 1,50 metra do 1,80 metra ma przeciwległej ścianie niż zamontowane jest urządzenie.</w:t>
      </w:r>
    </w:p>
    <w:p w:rsidR="00E83F6E" w:rsidRPr="001030E6" w:rsidRDefault="00E83F6E" w:rsidP="00E83F6E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1030E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Montaż czujnika dymu. Czujnik dymu należy zamontować na suficie </w:t>
      </w:r>
      <w:r w:rsidRPr="001030E6">
        <w:rPr>
          <w:rFonts w:ascii="Arial" w:hAnsi="Arial" w:cs="Arial"/>
          <w:color w:val="000000" w:themeColor="text1"/>
          <w:sz w:val="24"/>
          <w:szCs w:val="24"/>
        </w:rPr>
        <w:br/>
        <w:t xml:space="preserve">w przedpokoju. Bateria niewymienialna musi posiadać żywotność minimum </w:t>
      </w:r>
      <w:r w:rsidR="002C3AF3">
        <w:rPr>
          <w:rFonts w:ascii="Arial" w:hAnsi="Arial" w:cs="Arial"/>
          <w:color w:val="000000" w:themeColor="text1"/>
          <w:sz w:val="24"/>
          <w:szCs w:val="24"/>
        </w:rPr>
        <w:br/>
      </w:r>
      <w:r w:rsidRPr="001030E6">
        <w:rPr>
          <w:rFonts w:ascii="Arial" w:hAnsi="Arial" w:cs="Arial"/>
          <w:color w:val="000000" w:themeColor="text1"/>
          <w:sz w:val="24"/>
          <w:szCs w:val="24"/>
        </w:rPr>
        <w:t>10 lat (przy odbiorze końcowym należy przedstawić dokument</w:t>
      </w:r>
      <w:r w:rsidRPr="001030E6">
        <w:rPr>
          <w:rFonts w:ascii="Arial" w:hAnsi="Arial" w:cs="Arial"/>
          <w:sz w:val="24"/>
          <w:szCs w:val="24"/>
        </w:rPr>
        <w:t xml:space="preserve"> potwierdzający powyższe wytyczne).   </w:t>
      </w:r>
    </w:p>
    <w:p w:rsidR="00C05032" w:rsidRPr="004954FA" w:rsidRDefault="00C05032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954FA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B20408" w:rsidRDefault="00F058EF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3E2D07" w:rsidRPr="00B20408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4954FA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B20408" w:rsidRDefault="00436F12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954FA" w:rsidRPr="004954FA" w:rsidRDefault="000F7991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954FA">
        <w:rPr>
          <w:rFonts w:ascii="Arial" w:hAnsi="Arial" w:cs="Arial"/>
          <w:sz w:val="24"/>
          <w:szCs w:val="24"/>
        </w:rPr>
        <w:t>Wymia</w:t>
      </w:r>
      <w:r w:rsidR="00AA14B7" w:rsidRPr="004954FA">
        <w:rPr>
          <w:rFonts w:ascii="Arial" w:hAnsi="Arial" w:cs="Arial"/>
          <w:sz w:val="24"/>
          <w:szCs w:val="24"/>
        </w:rPr>
        <w:t>na drzwi wraz z ościeżnicami</w:t>
      </w:r>
      <w:r w:rsidR="00C05032" w:rsidRPr="004954FA">
        <w:rPr>
          <w:rFonts w:ascii="Arial" w:hAnsi="Arial" w:cs="Arial"/>
          <w:sz w:val="24"/>
          <w:szCs w:val="24"/>
        </w:rPr>
        <w:t>:</w:t>
      </w:r>
      <w:r w:rsidRPr="004954FA">
        <w:rPr>
          <w:rFonts w:ascii="Arial" w:hAnsi="Arial" w:cs="Arial"/>
          <w:sz w:val="24"/>
          <w:szCs w:val="24"/>
        </w:rPr>
        <w:t xml:space="preserve"> drzwi wejści</w:t>
      </w:r>
      <w:r w:rsidR="00B51F4A" w:rsidRPr="004954FA">
        <w:rPr>
          <w:rFonts w:ascii="Arial" w:hAnsi="Arial" w:cs="Arial"/>
          <w:sz w:val="24"/>
          <w:szCs w:val="24"/>
        </w:rPr>
        <w:t>o</w:t>
      </w:r>
      <w:r w:rsidR="004F6FA0" w:rsidRPr="004954FA">
        <w:rPr>
          <w:rFonts w:ascii="Arial" w:hAnsi="Arial" w:cs="Arial"/>
          <w:sz w:val="24"/>
          <w:szCs w:val="24"/>
        </w:rPr>
        <w:t xml:space="preserve">we </w:t>
      </w:r>
      <w:r w:rsidR="004954FA" w:rsidRPr="004954FA">
        <w:rPr>
          <w:rFonts w:ascii="Arial" w:hAnsi="Arial" w:cs="Arial"/>
          <w:sz w:val="24"/>
          <w:szCs w:val="24"/>
        </w:rPr>
        <w:t>8</w:t>
      </w:r>
      <w:r w:rsidR="00837F29" w:rsidRPr="004954FA">
        <w:rPr>
          <w:rFonts w:ascii="Arial" w:hAnsi="Arial" w:cs="Arial"/>
          <w:sz w:val="24"/>
          <w:szCs w:val="24"/>
        </w:rPr>
        <w:t xml:space="preserve">0 </w:t>
      </w:r>
      <w:r w:rsidR="004954FA" w:rsidRPr="004954FA">
        <w:rPr>
          <w:rFonts w:ascii="Arial" w:hAnsi="Arial" w:cs="Arial"/>
          <w:sz w:val="24"/>
          <w:szCs w:val="24"/>
        </w:rPr>
        <w:t>prawe</w:t>
      </w:r>
      <w:r w:rsidR="00837F29" w:rsidRPr="004954FA">
        <w:rPr>
          <w:rFonts w:ascii="Arial" w:hAnsi="Arial" w:cs="Arial"/>
          <w:sz w:val="24"/>
          <w:szCs w:val="24"/>
        </w:rPr>
        <w:t xml:space="preserve"> </w:t>
      </w:r>
      <w:r w:rsidR="004F6FA0" w:rsidRPr="004954FA">
        <w:rPr>
          <w:rFonts w:ascii="Arial" w:hAnsi="Arial" w:cs="Arial"/>
          <w:sz w:val="24"/>
          <w:szCs w:val="24"/>
        </w:rPr>
        <w:t>(otwierane do wewnątrz</w:t>
      </w:r>
      <w:r w:rsidR="00C05032" w:rsidRPr="004954FA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4954FA">
        <w:rPr>
          <w:rFonts w:ascii="Arial" w:hAnsi="Arial" w:cs="Arial"/>
          <w:sz w:val="24"/>
          <w:szCs w:val="24"/>
        </w:rPr>
        <w:t>ciepła (U</w:t>
      </w:r>
      <w:r w:rsidR="00C05032" w:rsidRPr="004954F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4954FA">
        <w:rPr>
          <w:rFonts w:ascii="Arial" w:hAnsi="Arial" w:cs="Arial"/>
          <w:sz w:val="24"/>
          <w:szCs w:val="24"/>
          <w:vertAlign w:val="superscript"/>
        </w:rPr>
        <w:t>2</w:t>
      </w:r>
      <w:r w:rsidR="00FA5E05" w:rsidRPr="004954FA">
        <w:rPr>
          <w:rFonts w:ascii="Arial" w:hAnsi="Arial" w:cs="Arial"/>
          <w:sz w:val="24"/>
          <w:szCs w:val="24"/>
        </w:rPr>
        <w:t>K))</w:t>
      </w:r>
      <w:r w:rsidR="00F058EF" w:rsidRPr="004954FA">
        <w:rPr>
          <w:rFonts w:ascii="Arial" w:hAnsi="Arial" w:cs="Arial"/>
          <w:sz w:val="24"/>
          <w:szCs w:val="24"/>
        </w:rPr>
        <w:t>.</w:t>
      </w:r>
      <w:r w:rsidR="004954FA" w:rsidRPr="004954FA">
        <w:rPr>
          <w:rFonts w:ascii="Arial" w:hAnsi="Arial" w:cs="Arial"/>
          <w:sz w:val="24"/>
          <w:szCs w:val="24"/>
        </w:rPr>
        <w:t xml:space="preserve"> </w:t>
      </w:r>
      <w:r w:rsidR="00F058EF" w:rsidRPr="004954FA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  D</w:t>
      </w:r>
      <w:r w:rsidR="00B71074" w:rsidRPr="004954FA">
        <w:rPr>
          <w:rFonts w:ascii="Arial" w:hAnsi="Arial" w:cs="Arial"/>
          <w:sz w:val="24"/>
          <w:szCs w:val="24"/>
        </w:rPr>
        <w:t>rzwi pokojowe</w:t>
      </w:r>
      <w:r w:rsidR="00444362" w:rsidRPr="004954FA">
        <w:rPr>
          <w:rFonts w:ascii="Arial" w:hAnsi="Arial" w:cs="Arial"/>
          <w:sz w:val="24"/>
          <w:szCs w:val="24"/>
        </w:rPr>
        <w:t xml:space="preserve">: pokój </w:t>
      </w:r>
      <w:r w:rsidR="00FA5E05" w:rsidRPr="004954FA">
        <w:rPr>
          <w:rFonts w:ascii="Arial" w:hAnsi="Arial" w:cs="Arial"/>
          <w:sz w:val="24"/>
          <w:szCs w:val="24"/>
        </w:rPr>
        <w:t xml:space="preserve"> </w:t>
      </w:r>
      <w:r w:rsidR="005E6CC5" w:rsidRPr="004954FA">
        <w:rPr>
          <w:rFonts w:ascii="Arial" w:hAnsi="Arial" w:cs="Arial"/>
          <w:sz w:val="24"/>
          <w:szCs w:val="24"/>
        </w:rPr>
        <w:t>80</w:t>
      </w:r>
      <w:r w:rsidR="004954FA" w:rsidRPr="004954FA">
        <w:rPr>
          <w:rFonts w:ascii="Arial" w:hAnsi="Arial" w:cs="Arial"/>
          <w:sz w:val="24"/>
          <w:szCs w:val="24"/>
        </w:rPr>
        <w:t xml:space="preserve"> prawe.</w:t>
      </w:r>
      <w:r w:rsidR="00083598" w:rsidRPr="004954FA">
        <w:rPr>
          <w:rFonts w:ascii="Arial" w:hAnsi="Arial" w:cs="Arial"/>
          <w:sz w:val="24"/>
          <w:szCs w:val="24"/>
        </w:rPr>
        <w:t xml:space="preserve"> D</w:t>
      </w:r>
      <w:r w:rsidR="004C7C3E" w:rsidRPr="004954FA">
        <w:rPr>
          <w:rFonts w:ascii="Arial" w:hAnsi="Arial" w:cs="Arial"/>
          <w:sz w:val="24"/>
          <w:szCs w:val="24"/>
        </w:rPr>
        <w:t>rzwi kuchenne</w:t>
      </w:r>
      <w:r w:rsidR="004F5DA7" w:rsidRPr="004954FA">
        <w:rPr>
          <w:rFonts w:ascii="Arial" w:hAnsi="Arial" w:cs="Arial"/>
          <w:sz w:val="24"/>
          <w:szCs w:val="24"/>
        </w:rPr>
        <w:t xml:space="preserve"> 80 lewe</w:t>
      </w:r>
      <w:r w:rsidR="004954FA" w:rsidRPr="004954FA">
        <w:rPr>
          <w:rFonts w:ascii="Arial" w:hAnsi="Arial" w:cs="Arial"/>
          <w:sz w:val="24"/>
          <w:szCs w:val="24"/>
        </w:rPr>
        <w:t>/prawe</w:t>
      </w:r>
      <w:r w:rsidR="00622DC5" w:rsidRPr="004954FA">
        <w:rPr>
          <w:rFonts w:ascii="Arial" w:hAnsi="Arial" w:cs="Arial"/>
          <w:sz w:val="24"/>
          <w:szCs w:val="24"/>
        </w:rPr>
        <w:t>.</w:t>
      </w:r>
      <w:r w:rsidR="004954FA" w:rsidRPr="004954FA">
        <w:rPr>
          <w:rFonts w:ascii="Arial" w:hAnsi="Arial" w:cs="Arial"/>
          <w:sz w:val="24"/>
          <w:szCs w:val="24"/>
        </w:rPr>
        <w:t xml:space="preserve"> Drzwi łazienkowe: 80 lewe/prawe otwierane na zewnątrz. W drzwiach łazienkowych w dolnej części należy zamontować kratkę nawiewną </w:t>
      </w:r>
      <w:r w:rsidR="004954FA" w:rsidRPr="004954FA">
        <w:rPr>
          <w:rFonts w:ascii="Arial" w:hAnsi="Arial" w:cs="Arial"/>
          <w:sz w:val="24"/>
          <w:szCs w:val="24"/>
        </w:rPr>
        <w:br/>
        <w:t xml:space="preserve">o sumarycznym przekroju otworów do dopływu powietrza nie mniejszych niż 220 cm2 (kratka o wymiarach 13,6cm x 45,8cm). </w:t>
      </w:r>
    </w:p>
    <w:p w:rsidR="00083598" w:rsidRPr="000A6F52" w:rsidRDefault="00083598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6F52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</w:t>
      </w:r>
      <w:r w:rsidRPr="000A6F52">
        <w:rPr>
          <w:rFonts w:ascii="Arial" w:hAnsi="Arial" w:cs="Arial"/>
          <w:sz w:val="24"/>
          <w:szCs w:val="24"/>
        </w:rPr>
        <w:br/>
        <w:t xml:space="preserve">był jednakowy bez progowy). Położenie paneli podłogowych w pokoju. </w:t>
      </w:r>
      <w:r w:rsidRPr="000A6F52">
        <w:rPr>
          <w:rFonts w:ascii="Arial" w:hAnsi="Arial" w:cs="Arial"/>
          <w:sz w:val="24"/>
          <w:szCs w:val="24"/>
        </w:rPr>
        <w:br/>
        <w:t>W przedpokoju położenie paneli lub płytek ceramicznych oraz położenie płytek ceramicznych w łazience i kuchni.</w:t>
      </w:r>
    </w:p>
    <w:p w:rsidR="00960FB0" w:rsidRPr="003D75CA" w:rsidRDefault="00960FB0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wspólnych. (wodno – kanalizacyjnej,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 w:rsidR="00083598">
        <w:rPr>
          <w:rFonts w:ascii="Arial" w:eastAsia="Times New Roman" w:hAnsi="Arial" w:cs="Arial"/>
          <w:sz w:val="24"/>
          <w:szCs w:val="24"/>
          <w:lang w:eastAsia="pl-PL" w:bidi="pl-PL"/>
        </w:rPr>
        <w:t>entralnego ogrzewania</w:t>
      </w:r>
      <w:r w:rsidR="005E56F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, domofon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ze Wspólnotą </w:t>
      </w:r>
      <w:r w:rsidR="00083598">
        <w:rPr>
          <w:rFonts w:ascii="Arial" w:eastAsia="Times New Roman" w:hAnsi="Arial" w:cs="Arial"/>
          <w:sz w:val="24"/>
          <w:szCs w:val="24"/>
          <w:lang w:eastAsia="pl-PL" w:bidi="pl-PL"/>
        </w:rPr>
        <w:t>M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ieszkaniową.</w:t>
      </w:r>
    </w:p>
    <w:p w:rsidR="000F7991" w:rsidRDefault="00253325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Default="000F7991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</w:t>
      </w:r>
      <w:r w:rsidR="00C05032" w:rsidRPr="003D75CA">
        <w:rPr>
          <w:rFonts w:ascii="Arial" w:hAnsi="Arial" w:cs="Arial"/>
          <w:sz w:val="24"/>
          <w:szCs w:val="24"/>
        </w:rPr>
        <w:t>iana zamka w skrzynce pocztowej.</w:t>
      </w:r>
    </w:p>
    <w:p w:rsidR="00253325" w:rsidRDefault="00B436F3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Wyk</w:t>
      </w:r>
      <w:r w:rsidR="00E76563" w:rsidRPr="003D75CA">
        <w:rPr>
          <w:rFonts w:ascii="Arial" w:hAnsi="Arial" w:cs="Arial"/>
          <w:sz w:val="24"/>
          <w:szCs w:val="24"/>
        </w:rPr>
        <w:t>onanie instalacji dzw</w:t>
      </w:r>
      <w:r w:rsidR="0014359F" w:rsidRPr="003D75CA">
        <w:rPr>
          <w:rFonts w:ascii="Arial" w:hAnsi="Arial" w:cs="Arial"/>
          <w:sz w:val="24"/>
          <w:szCs w:val="24"/>
        </w:rPr>
        <w:t>onkowej, antenowe</w:t>
      </w:r>
      <w:r w:rsidR="00BC02D7" w:rsidRPr="003D75CA">
        <w:rPr>
          <w:rFonts w:ascii="Arial" w:hAnsi="Arial" w:cs="Arial"/>
          <w:sz w:val="24"/>
          <w:szCs w:val="24"/>
        </w:rPr>
        <w:t>j</w:t>
      </w:r>
      <w:r w:rsidR="0014359F" w:rsidRPr="003D75CA">
        <w:rPr>
          <w:rFonts w:ascii="Arial" w:hAnsi="Arial" w:cs="Arial"/>
          <w:sz w:val="24"/>
          <w:szCs w:val="24"/>
        </w:rPr>
        <w:t>, internetowej</w:t>
      </w:r>
      <w:r w:rsidRPr="003D75CA">
        <w:rPr>
          <w:rFonts w:ascii="Arial" w:hAnsi="Arial" w:cs="Arial"/>
          <w:sz w:val="24"/>
          <w:szCs w:val="24"/>
        </w:rPr>
        <w:t>.</w:t>
      </w:r>
    </w:p>
    <w:p w:rsidR="00294EA3" w:rsidRDefault="00FA5E05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</w:t>
      </w:r>
      <w:r w:rsidR="00CB7EB8" w:rsidRPr="003D75CA">
        <w:rPr>
          <w:rFonts w:ascii="Arial" w:hAnsi="Arial" w:cs="Arial"/>
          <w:sz w:val="24"/>
          <w:szCs w:val="24"/>
        </w:rPr>
        <w:t>ymiana słuchawki domofonowej</w:t>
      </w:r>
      <w:r w:rsidR="001304D6" w:rsidRPr="003D75CA">
        <w:rPr>
          <w:rFonts w:ascii="Arial" w:hAnsi="Arial" w:cs="Arial"/>
          <w:sz w:val="24"/>
          <w:szCs w:val="24"/>
        </w:rPr>
        <w:t xml:space="preserve"> w razie potrzeby.</w:t>
      </w:r>
    </w:p>
    <w:p w:rsidR="00294EA3" w:rsidRDefault="00294EA3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lastRenderedPageBreak/>
        <w:t xml:space="preserve">Protokół odbioru końcowego podłączeń kominowych i wentylacyjnych wystawiony przez kominiarza obsługującego budynek przy </w:t>
      </w:r>
      <w:r w:rsidRPr="003D75CA">
        <w:rPr>
          <w:rFonts w:ascii="Arial" w:hAnsi="Arial" w:cs="Arial"/>
          <w:sz w:val="24"/>
          <w:szCs w:val="24"/>
        </w:rPr>
        <w:br/>
        <w:t xml:space="preserve">ul. </w:t>
      </w:r>
      <w:r w:rsidR="002C3AF3">
        <w:rPr>
          <w:rFonts w:ascii="Arial" w:hAnsi="Arial" w:cs="Arial"/>
          <w:sz w:val="24"/>
          <w:szCs w:val="24"/>
        </w:rPr>
        <w:t xml:space="preserve">Zgrzebnioka </w:t>
      </w:r>
      <w:r w:rsidR="00083598">
        <w:rPr>
          <w:rFonts w:ascii="Arial" w:hAnsi="Arial" w:cs="Arial"/>
          <w:sz w:val="24"/>
          <w:szCs w:val="24"/>
        </w:rPr>
        <w:t>5</w:t>
      </w:r>
      <w:r w:rsidRPr="003D75CA">
        <w:rPr>
          <w:rFonts w:ascii="Arial" w:hAnsi="Arial" w:cs="Arial"/>
          <w:sz w:val="24"/>
          <w:szCs w:val="24"/>
        </w:rPr>
        <w:t>.</w:t>
      </w:r>
    </w:p>
    <w:p w:rsidR="00DE3229" w:rsidRPr="003D75CA" w:rsidRDefault="00B21E0E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3D75C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3D75CA" w:rsidRDefault="00DE3229" w:rsidP="004954F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500FFD" w:rsidRDefault="00E617FE" w:rsidP="00C37CB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083598" w:rsidRDefault="00F84256" w:rsidP="004954F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83598">
        <w:rPr>
          <w:rFonts w:ascii="Arial" w:hAnsi="Arial" w:cs="Arial"/>
          <w:sz w:val="24"/>
          <w:szCs w:val="24"/>
        </w:rPr>
        <w:t xml:space="preserve">Szacowanie wartości remontu ogółem: </w:t>
      </w:r>
      <w:r w:rsidR="002C3AF3">
        <w:rPr>
          <w:rFonts w:ascii="Arial" w:hAnsi="Arial" w:cs="Arial"/>
          <w:sz w:val="24"/>
          <w:szCs w:val="24"/>
        </w:rPr>
        <w:t>40</w:t>
      </w:r>
      <w:r w:rsidR="00B20408" w:rsidRPr="00083598">
        <w:rPr>
          <w:rFonts w:ascii="Arial" w:hAnsi="Arial" w:cs="Arial"/>
          <w:sz w:val="24"/>
          <w:szCs w:val="24"/>
        </w:rPr>
        <w:t>.</w:t>
      </w:r>
      <w:r w:rsidR="002C3AF3">
        <w:rPr>
          <w:rFonts w:ascii="Arial" w:hAnsi="Arial" w:cs="Arial"/>
          <w:sz w:val="24"/>
          <w:szCs w:val="24"/>
        </w:rPr>
        <w:t>600</w:t>
      </w:r>
      <w:r w:rsidR="00B20408" w:rsidRPr="00083598">
        <w:rPr>
          <w:rFonts w:ascii="Arial" w:hAnsi="Arial" w:cs="Arial"/>
          <w:sz w:val="24"/>
          <w:szCs w:val="24"/>
        </w:rPr>
        <w:t>,00</w:t>
      </w:r>
      <w:r w:rsidRPr="00083598">
        <w:rPr>
          <w:rFonts w:ascii="Arial" w:hAnsi="Arial" w:cs="Arial"/>
          <w:sz w:val="24"/>
          <w:szCs w:val="24"/>
        </w:rPr>
        <w:t xml:space="preserve"> zł</w:t>
      </w:r>
      <w:r w:rsidR="00B20408" w:rsidRPr="00083598">
        <w:rPr>
          <w:rFonts w:ascii="Arial" w:hAnsi="Arial" w:cs="Arial"/>
          <w:sz w:val="24"/>
          <w:szCs w:val="24"/>
        </w:rPr>
        <w:t>.</w:t>
      </w:r>
    </w:p>
    <w:p w:rsidR="00FC6ADC" w:rsidRPr="00500FFD" w:rsidRDefault="00FC6ADC" w:rsidP="004954F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14190B" w:rsidRDefault="0014190B" w:rsidP="0014190B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ind w:left="1080"/>
        <w:outlineLvl w:val="0"/>
        <w:rPr>
          <w:rFonts w:ascii="Arial" w:hAnsi="Arial" w:cs="Arial"/>
          <w:sz w:val="24"/>
          <w:szCs w:val="24"/>
        </w:rPr>
      </w:pPr>
      <w:r w:rsidRPr="005C4B3B">
        <w:rPr>
          <w:rFonts w:ascii="Arial" w:hAnsi="Arial" w:cs="Arial"/>
          <w:sz w:val="24"/>
          <w:szCs w:val="24"/>
        </w:rPr>
        <w:t>Wszystkie prace należy wykonać zgodnie z</w:t>
      </w:r>
      <w:r>
        <w:rPr>
          <w:rFonts w:ascii="Arial" w:hAnsi="Arial" w:cs="Arial"/>
          <w:sz w:val="24"/>
          <w:szCs w:val="24"/>
        </w:rPr>
        <w:t>e sztuką budowlaną oraz</w:t>
      </w:r>
      <w:r w:rsidRPr="005C4B3B">
        <w:rPr>
          <w:rFonts w:ascii="Arial" w:hAnsi="Arial" w:cs="Arial"/>
          <w:sz w:val="24"/>
          <w:szCs w:val="24"/>
        </w:rPr>
        <w:t xml:space="preserve"> obowiązującymi warunkami technicznymi</w:t>
      </w:r>
      <w:r>
        <w:rPr>
          <w:rFonts w:ascii="Arial" w:hAnsi="Arial" w:cs="Arial"/>
          <w:sz w:val="24"/>
          <w:szCs w:val="24"/>
        </w:rPr>
        <w:t>, przepisami prawa budowlanego.</w:t>
      </w:r>
    </w:p>
    <w:p w:rsidR="0014190B" w:rsidRDefault="0014190B" w:rsidP="0014190B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1080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Wszystkie prace dodatkowe lub zmiany zakresu remontu wymagają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>pisemnej zgody Zakładu Gospodarki Mieszkaniowej.</w:t>
      </w:r>
    </w:p>
    <w:p w:rsidR="0014190B" w:rsidRDefault="0014190B" w:rsidP="0014190B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1080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Remonty związane ze szczególnie uciążliwym hałasem należy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 xml:space="preserve">przeprowadzać w dni powszednie i soboty w godzinach od 8.00 do </w:t>
      </w:r>
      <w:r>
        <w:rPr>
          <w:rFonts w:ascii="Arial" w:hAnsi="Arial" w:cs="Arial"/>
          <w:sz w:val="24"/>
          <w:szCs w:val="24"/>
        </w:rPr>
        <w:t>19</w:t>
      </w:r>
      <w:r w:rsidRPr="00773395">
        <w:rPr>
          <w:rFonts w:ascii="Arial" w:hAnsi="Arial" w:cs="Arial"/>
          <w:sz w:val="24"/>
          <w:szCs w:val="24"/>
        </w:rPr>
        <w:t>.00.</w:t>
      </w:r>
    </w:p>
    <w:p w:rsidR="0014190B" w:rsidRPr="00773395" w:rsidRDefault="0014190B" w:rsidP="0014190B">
      <w:pPr>
        <w:pStyle w:val="Akapitzlist"/>
        <w:shd w:val="clear" w:color="auto" w:fill="FFFFFF"/>
        <w:tabs>
          <w:tab w:val="left" w:pos="1134"/>
        </w:tabs>
        <w:spacing w:after="0" w:line="360" w:lineRule="auto"/>
        <w:ind w:left="1080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Zabrania się wykonywania takich prac w niedzielę i dni świąteczne.</w:t>
      </w:r>
    </w:p>
    <w:p w:rsidR="0014190B" w:rsidRPr="00E24A2D" w:rsidRDefault="0014190B" w:rsidP="0014190B">
      <w:pPr>
        <w:pStyle w:val="Akapitzlist"/>
        <w:numPr>
          <w:ilvl w:val="1"/>
          <w:numId w:val="2"/>
        </w:numPr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E24A2D">
        <w:rPr>
          <w:rFonts w:ascii="Arial" w:hAnsi="Arial" w:cs="Arial"/>
          <w:sz w:val="24"/>
          <w:szCs w:val="24"/>
        </w:rPr>
        <w:br/>
        <w:t>w mieszkaniu.</w:t>
      </w:r>
    </w:p>
    <w:p w:rsidR="0014190B" w:rsidRDefault="0014190B" w:rsidP="0014190B">
      <w:pPr>
        <w:pStyle w:val="Akapitzlist"/>
        <w:numPr>
          <w:ilvl w:val="1"/>
          <w:numId w:val="2"/>
        </w:numPr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14190B" w:rsidRPr="00E24A2D" w:rsidRDefault="0014190B" w:rsidP="0014190B">
      <w:pPr>
        <w:pStyle w:val="Akapitzlist"/>
        <w:numPr>
          <w:ilvl w:val="1"/>
          <w:numId w:val="2"/>
        </w:numPr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Dostarczenie do Działu Kontroli Technicznych lub Administracji dokumentów niezbędnych do odbioru końcowego mieszkania celem ustalenia terminu odbioru.</w:t>
      </w:r>
    </w:p>
    <w:p w:rsidR="008344FB" w:rsidRPr="003D75CA" w:rsidRDefault="008344FB" w:rsidP="0014190B">
      <w:pPr>
        <w:pStyle w:val="Akapitzlist"/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</w:p>
    <w:sectPr w:rsidR="008344FB" w:rsidRPr="003D75CA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F6E" w:rsidRDefault="00E83F6E" w:rsidP="00305E56">
      <w:pPr>
        <w:spacing w:after="0" w:line="240" w:lineRule="auto"/>
      </w:pPr>
      <w:r>
        <w:separator/>
      </w:r>
    </w:p>
  </w:endnote>
  <w:endnote w:type="continuationSeparator" w:id="0">
    <w:p w:rsidR="00E83F6E" w:rsidRDefault="00E83F6E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F6E" w:rsidRDefault="00E83F6E" w:rsidP="00305E56">
      <w:pPr>
        <w:spacing w:after="0" w:line="240" w:lineRule="auto"/>
      </w:pPr>
      <w:r>
        <w:separator/>
      </w:r>
    </w:p>
  </w:footnote>
  <w:footnote w:type="continuationSeparator" w:id="0">
    <w:p w:rsidR="00E83F6E" w:rsidRDefault="00E83F6E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3FA8"/>
    <w:multiLevelType w:val="multilevel"/>
    <w:tmpl w:val="73D64106"/>
    <w:lvl w:ilvl="0">
      <w:start w:val="2"/>
      <w:numFmt w:val="decimal"/>
      <w:lvlText w:val="%1."/>
      <w:lvlJc w:val="left"/>
      <w:pPr>
        <w:ind w:left="525" w:hanging="525"/>
      </w:pPr>
      <w:rPr>
        <w:rFonts w:eastAsiaTheme="minorHAnsi"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</w:rPr>
    </w:lvl>
  </w:abstractNum>
  <w:abstractNum w:abstractNumId="1" w15:restartNumberingAfterBreak="0">
    <w:nsid w:val="25642238"/>
    <w:multiLevelType w:val="multilevel"/>
    <w:tmpl w:val="E91C7B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4BF1604"/>
    <w:multiLevelType w:val="multilevel"/>
    <w:tmpl w:val="A20EA264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8" w15:restartNumberingAfterBreak="0">
    <w:nsid w:val="7F7A3CA4"/>
    <w:multiLevelType w:val="multilevel"/>
    <w:tmpl w:val="5EAA21B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76D1"/>
    <w:rsid w:val="0006526F"/>
    <w:rsid w:val="0007145E"/>
    <w:rsid w:val="00074E8F"/>
    <w:rsid w:val="00075684"/>
    <w:rsid w:val="00076CD5"/>
    <w:rsid w:val="00083598"/>
    <w:rsid w:val="000A67F1"/>
    <w:rsid w:val="000A6F52"/>
    <w:rsid w:val="000B68A0"/>
    <w:rsid w:val="000E781F"/>
    <w:rsid w:val="000F2BBC"/>
    <w:rsid w:val="000F7991"/>
    <w:rsid w:val="00101372"/>
    <w:rsid w:val="00111E18"/>
    <w:rsid w:val="001259B2"/>
    <w:rsid w:val="001304D6"/>
    <w:rsid w:val="00135790"/>
    <w:rsid w:val="00140982"/>
    <w:rsid w:val="0014190B"/>
    <w:rsid w:val="0014359F"/>
    <w:rsid w:val="00157AA3"/>
    <w:rsid w:val="00172E6C"/>
    <w:rsid w:val="00185D4C"/>
    <w:rsid w:val="00196F67"/>
    <w:rsid w:val="001A1C9D"/>
    <w:rsid w:val="001C50B6"/>
    <w:rsid w:val="001E0010"/>
    <w:rsid w:val="001E497E"/>
    <w:rsid w:val="002225BC"/>
    <w:rsid w:val="00225DA9"/>
    <w:rsid w:val="00241A1A"/>
    <w:rsid w:val="00253325"/>
    <w:rsid w:val="002769D9"/>
    <w:rsid w:val="00294EA3"/>
    <w:rsid w:val="00297060"/>
    <w:rsid w:val="002A0B0E"/>
    <w:rsid w:val="002C3AF3"/>
    <w:rsid w:val="002C5BFF"/>
    <w:rsid w:val="002F3C24"/>
    <w:rsid w:val="00302F72"/>
    <w:rsid w:val="00305E56"/>
    <w:rsid w:val="00316A53"/>
    <w:rsid w:val="0034457D"/>
    <w:rsid w:val="00344752"/>
    <w:rsid w:val="00352336"/>
    <w:rsid w:val="00357016"/>
    <w:rsid w:val="00392E41"/>
    <w:rsid w:val="003B4351"/>
    <w:rsid w:val="003D75CA"/>
    <w:rsid w:val="003E2D07"/>
    <w:rsid w:val="003E374A"/>
    <w:rsid w:val="004179EE"/>
    <w:rsid w:val="004221F2"/>
    <w:rsid w:val="00424162"/>
    <w:rsid w:val="00427598"/>
    <w:rsid w:val="00436F12"/>
    <w:rsid w:val="00444362"/>
    <w:rsid w:val="00446DFC"/>
    <w:rsid w:val="004848A3"/>
    <w:rsid w:val="00494953"/>
    <w:rsid w:val="00494B9C"/>
    <w:rsid w:val="004954FA"/>
    <w:rsid w:val="004C7C3E"/>
    <w:rsid w:val="004F5DA7"/>
    <w:rsid w:val="004F6FA0"/>
    <w:rsid w:val="004F7B3C"/>
    <w:rsid w:val="0050019E"/>
    <w:rsid w:val="00500FFD"/>
    <w:rsid w:val="00501D51"/>
    <w:rsid w:val="00516BF7"/>
    <w:rsid w:val="00520AD0"/>
    <w:rsid w:val="005309E7"/>
    <w:rsid w:val="00535BC3"/>
    <w:rsid w:val="00542246"/>
    <w:rsid w:val="005550D3"/>
    <w:rsid w:val="00567C12"/>
    <w:rsid w:val="005972BA"/>
    <w:rsid w:val="005A2C72"/>
    <w:rsid w:val="005C1A2A"/>
    <w:rsid w:val="005C7AAD"/>
    <w:rsid w:val="005E56FA"/>
    <w:rsid w:val="005E6CC5"/>
    <w:rsid w:val="0060175A"/>
    <w:rsid w:val="00610F18"/>
    <w:rsid w:val="0061595A"/>
    <w:rsid w:val="00622DC5"/>
    <w:rsid w:val="006428CE"/>
    <w:rsid w:val="00694DC4"/>
    <w:rsid w:val="006B13E1"/>
    <w:rsid w:val="006D6465"/>
    <w:rsid w:val="006E0EA1"/>
    <w:rsid w:val="006F4BB6"/>
    <w:rsid w:val="006F6A06"/>
    <w:rsid w:val="007302F3"/>
    <w:rsid w:val="00732889"/>
    <w:rsid w:val="00734848"/>
    <w:rsid w:val="0073715D"/>
    <w:rsid w:val="00747182"/>
    <w:rsid w:val="00751A97"/>
    <w:rsid w:val="00752843"/>
    <w:rsid w:val="007531C0"/>
    <w:rsid w:val="007566E0"/>
    <w:rsid w:val="00762618"/>
    <w:rsid w:val="007852DE"/>
    <w:rsid w:val="00795CF3"/>
    <w:rsid w:val="007A25DE"/>
    <w:rsid w:val="007B1A88"/>
    <w:rsid w:val="007B517D"/>
    <w:rsid w:val="007C1FD7"/>
    <w:rsid w:val="007E4389"/>
    <w:rsid w:val="007F7A6E"/>
    <w:rsid w:val="00804D5E"/>
    <w:rsid w:val="008344FB"/>
    <w:rsid w:val="00837F29"/>
    <w:rsid w:val="008509AE"/>
    <w:rsid w:val="008528DC"/>
    <w:rsid w:val="00863287"/>
    <w:rsid w:val="008640FB"/>
    <w:rsid w:val="00874495"/>
    <w:rsid w:val="00884024"/>
    <w:rsid w:val="008B1826"/>
    <w:rsid w:val="008D3DB6"/>
    <w:rsid w:val="008F1BE6"/>
    <w:rsid w:val="008F5221"/>
    <w:rsid w:val="008F64BD"/>
    <w:rsid w:val="00904F04"/>
    <w:rsid w:val="00923938"/>
    <w:rsid w:val="00924C36"/>
    <w:rsid w:val="00934906"/>
    <w:rsid w:val="00960FB0"/>
    <w:rsid w:val="00967340"/>
    <w:rsid w:val="00975E5D"/>
    <w:rsid w:val="009810C2"/>
    <w:rsid w:val="00986970"/>
    <w:rsid w:val="009947E7"/>
    <w:rsid w:val="009C4BD0"/>
    <w:rsid w:val="009D40EB"/>
    <w:rsid w:val="00A05304"/>
    <w:rsid w:val="00A108BB"/>
    <w:rsid w:val="00A159CF"/>
    <w:rsid w:val="00A20587"/>
    <w:rsid w:val="00A24DF6"/>
    <w:rsid w:val="00A37B51"/>
    <w:rsid w:val="00A42227"/>
    <w:rsid w:val="00A551BE"/>
    <w:rsid w:val="00A85CDA"/>
    <w:rsid w:val="00AA14B7"/>
    <w:rsid w:val="00AD1CCF"/>
    <w:rsid w:val="00AE1640"/>
    <w:rsid w:val="00AF401E"/>
    <w:rsid w:val="00AF7A97"/>
    <w:rsid w:val="00B12524"/>
    <w:rsid w:val="00B20408"/>
    <w:rsid w:val="00B21E0E"/>
    <w:rsid w:val="00B26C0C"/>
    <w:rsid w:val="00B31DD9"/>
    <w:rsid w:val="00B33672"/>
    <w:rsid w:val="00B436F3"/>
    <w:rsid w:val="00B44A25"/>
    <w:rsid w:val="00B51F4A"/>
    <w:rsid w:val="00B560C4"/>
    <w:rsid w:val="00B71074"/>
    <w:rsid w:val="00B85506"/>
    <w:rsid w:val="00BB2185"/>
    <w:rsid w:val="00BC02D7"/>
    <w:rsid w:val="00BC191F"/>
    <w:rsid w:val="00BC2683"/>
    <w:rsid w:val="00BF5EDD"/>
    <w:rsid w:val="00C05032"/>
    <w:rsid w:val="00C3315B"/>
    <w:rsid w:val="00C34E92"/>
    <w:rsid w:val="00C37CBD"/>
    <w:rsid w:val="00C50703"/>
    <w:rsid w:val="00C92049"/>
    <w:rsid w:val="00CB7EB8"/>
    <w:rsid w:val="00CC2B00"/>
    <w:rsid w:val="00CC5141"/>
    <w:rsid w:val="00CF7641"/>
    <w:rsid w:val="00D001D9"/>
    <w:rsid w:val="00D05406"/>
    <w:rsid w:val="00D26929"/>
    <w:rsid w:val="00D51702"/>
    <w:rsid w:val="00D5778A"/>
    <w:rsid w:val="00D642DE"/>
    <w:rsid w:val="00DC6DBB"/>
    <w:rsid w:val="00DE3229"/>
    <w:rsid w:val="00DE4D85"/>
    <w:rsid w:val="00DF0D75"/>
    <w:rsid w:val="00E0051C"/>
    <w:rsid w:val="00E010F6"/>
    <w:rsid w:val="00E11386"/>
    <w:rsid w:val="00E13DBB"/>
    <w:rsid w:val="00E22D9E"/>
    <w:rsid w:val="00E31B8B"/>
    <w:rsid w:val="00E51B7B"/>
    <w:rsid w:val="00E57975"/>
    <w:rsid w:val="00E617FE"/>
    <w:rsid w:val="00E76563"/>
    <w:rsid w:val="00E83F6E"/>
    <w:rsid w:val="00E95250"/>
    <w:rsid w:val="00EA0164"/>
    <w:rsid w:val="00EA2EE6"/>
    <w:rsid w:val="00EA5BA9"/>
    <w:rsid w:val="00EC69AD"/>
    <w:rsid w:val="00ED05B5"/>
    <w:rsid w:val="00ED7D27"/>
    <w:rsid w:val="00EE29FB"/>
    <w:rsid w:val="00F0002D"/>
    <w:rsid w:val="00F058EF"/>
    <w:rsid w:val="00F168EB"/>
    <w:rsid w:val="00F16D43"/>
    <w:rsid w:val="00F23388"/>
    <w:rsid w:val="00F424E3"/>
    <w:rsid w:val="00F5400D"/>
    <w:rsid w:val="00F60230"/>
    <w:rsid w:val="00F67C01"/>
    <w:rsid w:val="00F763E1"/>
    <w:rsid w:val="00F84256"/>
    <w:rsid w:val="00F954F2"/>
    <w:rsid w:val="00FA5E05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3378F"/>
  <w15:docId w15:val="{9C70BBAD-6C0B-48D0-A5D4-139E4840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E83F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C3B0A63.dotm</Template>
  <TotalTime>1</TotalTime>
  <Pages>5</Pages>
  <Words>1166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3</cp:revision>
  <cp:lastPrinted>2026-08-26T11:55:00Z</cp:lastPrinted>
  <dcterms:created xsi:type="dcterms:W3CDTF">2026-09-03T08:37:00Z</dcterms:created>
  <dcterms:modified xsi:type="dcterms:W3CDTF">2026-09-03T08:45:00Z</dcterms:modified>
</cp:coreProperties>
</file>