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B5ED6">
        <w:rPr>
          <w:rFonts w:ascii="Arial" w:hAnsi="Arial" w:cs="Arial"/>
          <w:b/>
          <w:sz w:val="24"/>
          <w:szCs w:val="24"/>
        </w:rPr>
        <w:t xml:space="preserve">Kadetów </w:t>
      </w:r>
      <w:r w:rsidR="00887C68">
        <w:rPr>
          <w:rFonts w:ascii="Arial" w:hAnsi="Arial" w:cs="Arial"/>
          <w:b/>
          <w:sz w:val="24"/>
          <w:szCs w:val="24"/>
        </w:rPr>
        <w:t>5a/2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87C68">
        <w:rPr>
          <w:rFonts w:ascii="Arial" w:hAnsi="Arial" w:cs="Arial"/>
          <w:sz w:val="24"/>
          <w:szCs w:val="24"/>
        </w:rPr>
        <w:t>34,88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887C68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Powierzchnia mieszkalna: 18</w:t>
      </w:r>
      <w:r w:rsidR="009B6A0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59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887C68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</w:t>
      </w:r>
      <w:r w:rsidR="00887C68">
        <w:rPr>
          <w:rFonts w:ascii="Arial" w:hAnsi="Arial" w:cs="Arial"/>
          <w:sz w:val="24"/>
          <w:szCs w:val="24"/>
        </w:rPr>
        <w:t xml:space="preserve"> oraz</w:t>
      </w:r>
      <w:r w:rsidR="00670491">
        <w:rPr>
          <w:rFonts w:ascii="Arial" w:hAnsi="Arial" w:cs="Arial"/>
          <w:sz w:val="24"/>
          <w:szCs w:val="24"/>
        </w:rPr>
        <w:t xml:space="preserve"> linoleum</w:t>
      </w:r>
      <w:r w:rsidR="00887C68">
        <w:rPr>
          <w:rFonts w:ascii="Arial" w:hAnsi="Arial" w:cs="Arial"/>
          <w:sz w:val="24"/>
          <w:szCs w:val="24"/>
        </w:rPr>
        <w:t xml:space="preserve">. </w:t>
      </w:r>
      <w:r w:rsidR="0067049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FB5ED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FB5ED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887C68">
        <w:rPr>
          <w:rFonts w:ascii="Arial" w:hAnsi="Arial" w:cs="Arial"/>
          <w:sz w:val="24"/>
          <w:szCs w:val="24"/>
        </w:rPr>
        <w:t>Rozbiórka ścianki</w:t>
      </w:r>
      <w:r w:rsidR="00D762A6">
        <w:rPr>
          <w:rFonts w:ascii="Arial" w:hAnsi="Arial" w:cs="Arial"/>
          <w:sz w:val="24"/>
          <w:szCs w:val="24"/>
        </w:rPr>
        <w:t xml:space="preserve"> w przedpokoju</w:t>
      </w:r>
      <w:r w:rsidR="00887C68">
        <w:rPr>
          <w:rFonts w:ascii="Arial" w:hAnsi="Arial" w:cs="Arial"/>
          <w:sz w:val="24"/>
          <w:szCs w:val="24"/>
        </w:rPr>
        <w:t xml:space="preserve"> (wnęka na szafę)</w:t>
      </w:r>
      <w:r w:rsidR="00D762A6">
        <w:rPr>
          <w:rFonts w:ascii="Arial" w:hAnsi="Arial" w:cs="Arial"/>
          <w:sz w:val="24"/>
          <w:szCs w:val="24"/>
        </w:rPr>
        <w:t xml:space="preserve">. </w:t>
      </w:r>
      <w:r w:rsidR="004B3D13">
        <w:rPr>
          <w:rFonts w:ascii="Arial" w:hAnsi="Arial" w:cs="Arial"/>
          <w:sz w:val="24"/>
          <w:szCs w:val="24"/>
        </w:rPr>
        <w:t xml:space="preserve">Likwidacja zabudowy w łazience. </w:t>
      </w:r>
      <w:r w:rsidR="00887C68">
        <w:rPr>
          <w:rFonts w:ascii="Arial" w:hAnsi="Arial" w:cs="Arial"/>
          <w:sz w:val="24"/>
          <w:szCs w:val="24"/>
        </w:rPr>
        <w:t>Zamurowanie naświetla</w:t>
      </w:r>
      <w:r w:rsidR="00D762A6">
        <w:rPr>
          <w:rFonts w:ascii="Arial" w:hAnsi="Arial" w:cs="Arial"/>
          <w:sz w:val="24"/>
          <w:szCs w:val="24"/>
        </w:rPr>
        <w:t>.</w:t>
      </w:r>
    </w:p>
    <w:p w:rsidR="0094643E" w:rsidRDefault="0094643E" w:rsidP="0094643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>
        <w:rPr>
          <w:rFonts w:ascii="Arial" w:hAnsi="Arial" w:cs="Arial"/>
          <w:sz w:val="24"/>
          <w:szCs w:val="24"/>
        </w:rPr>
        <w:br/>
        <w:t xml:space="preserve">z montażem osprzętu i wykonaniem pomiarów elektrycznych. Wykonanie niezależnego gniazdka do kotła centralnego ogrzewania. Protokół </w:t>
      </w:r>
      <w:r>
        <w:rPr>
          <w:rFonts w:ascii="Arial" w:hAnsi="Arial" w:cs="Arial"/>
          <w:sz w:val="24"/>
          <w:szCs w:val="24"/>
        </w:rPr>
        <w:br/>
        <w:t xml:space="preserve">z pomiarów elektrycznych powinien być podpisany przez 2 niezależne osoby (eksploatacja i dozór) wraz z kserokopią uprawnień E i D </w:t>
      </w:r>
      <w:r>
        <w:rPr>
          <w:rFonts w:ascii="Arial" w:hAnsi="Arial" w:cs="Arial"/>
          <w:sz w:val="24"/>
          <w:szCs w:val="24"/>
        </w:rPr>
        <w:br/>
        <w:t>i świadectwem kali</w:t>
      </w:r>
      <w:r w:rsidR="00157038">
        <w:rPr>
          <w:rFonts w:ascii="Arial" w:hAnsi="Arial" w:cs="Arial"/>
          <w:sz w:val="24"/>
          <w:szCs w:val="24"/>
        </w:rPr>
        <w:t xml:space="preserve">bracji urządzenia pomiarowego. </w:t>
      </w:r>
      <w:r>
        <w:rPr>
          <w:rFonts w:ascii="Arial" w:hAnsi="Arial" w:cs="Arial"/>
          <w:sz w:val="24"/>
          <w:szCs w:val="24"/>
        </w:rPr>
        <w:t>Instalację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157038">
        <w:rPr>
          <w:rFonts w:ascii="Arial" w:hAnsi="Arial" w:cs="Arial"/>
          <w:sz w:val="24"/>
          <w:szCs w:val="24"/>
        </w:rPr>
        <w:t xml:space="preserve">urządzeń sanitarnych: </w:t>
      </w:r>
      <w:r w:rsidR="004179EE" w:rsidRPr="005C7AAD">
        <w:rPr>
          <w:rFonts w:ascii="Arial" w:hAnsi="Arial" w:cs="Arial"/>
          <w:sz w:val="24"/>
          <w:szCs w:val="24"/>
        </w:rPr>
        <w:t>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lastRenderedPageBreak/>
        <w:t>W przypadku montażu kabiny prysznicowej należy zamontować brodzik. Zabrania się rozkuwania poziomego stropu celem położenia instalacji wodno – kanalizacyjnej.</w:t>
      </w:r>
    </w:p>
    <w:p w:rsidR="00887C68" w:rsidRDefault="00887C68" w:rsidP="00887C6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muszą posiadać Certyfikat Zgodności, Deklarację Zgodności </w:t>
      </w:r>
      <w:r w:rsidRPr="00D05B93">
        <w:rPr>
          <w:rFonts w:ascii="Arial" w:hAnsi="Arial" w:cs="Arial"/>
          <w:sz w:val="24"/>
          <w:szCs w:val="24"/>
        </w:rPr>
        <w:br/>
        <w:t xml:space="preserve">z PN lub Aprobatą Techniczną. Zgodnie z obowiązującymi warunkami technicznymi WT 2021 współczynnik przenikania ciepła (U) nie może być wyższy niż: </w:t>
      </w:r>
      <w:r w:rsidRPr="00D05B93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D05B93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D05B93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Pr="00D05B93">
        <w:rPr>
          <w:rFonts w:ascii="Arial" w:hAnsi="Arial" w:cs="Arial"/>
          <w:sz w:val="24"/>
          <w:szCs w:val="24"/>
        </w:rPr>
        <w:t xml:space="preserve">W celu zapewnienia dopływu powietrza </w:t>
      </w:r>
      <w:r w:rsidRPr="00D05B93">
        <w:rPr>
          <w:rFonts w:ascii="Arial" w:hAnsi="Arial" w:cs="Arial"/>
          <w:sz w:val="24"/>
          <w:szCs w:val="24"/>
        </w:rPr>
        <w:br/>
        <w:t>po wymianie stolarki okiennej na szczelną, ko</w:t>
      </w:r>
      <w:r w:rsidR="002A51D2">
        <w:rPr>
          <w:rFonts w:ascii="Arial" w:hAnsi="Arial" w:cs="Arial"/>
          <w:sz w:val="24"/>
          <w:szCs w:val="24"/>
        </w:rPr>
        <w:t xml:space="preserve">nieczne jest wyposażenie okien </w:t>
      </w:r>
      <w:r w:rsidRPr="00D05B93">
        <w:rPr>
          <w:rFonts w:ascii="Arial" w:hAnsi="Arial" w:cs="Arial"/>
          <w:sz w:val="24"/>
          <w:szCs w:val="24"/>
        </w:rPr>
        <w:t>w nawiewniki powietrza. Nawiewniki te muszą zapewnić dopływ powietrza zgodnie z Polską Normą PN-83/B-03430 Az3 2000</w:t>
      </w:r>
      <w:r w:rsidR="004B3D13">
        <w:rPr>
          <w:rFonts w:ascii="Arial" w:hAnsi="Arial" w:cs="Arial"/>
          <w:sz w:val="24"/>
          <w:szCs w:val="24"/>
        </w:rPr>
        <w:t xml:space="preserve"> (szerokość 40 cm)</w:t>
      </w:r>
      <w:r w:rsidRPr="00D05B93">
        <w:rPr>
          <w:rFonts w:ascii="Arial" w:hAnsi="Arial" w:cs="Arial"/>
          <w:sz w:val="24"/>
          <w:szCs w:val="24"/>
        </w:rPr>
        <w:t>. Zastosowane nawiewniki muszą posiadać Aprobatę Techniczną.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centralnego ogrzewania. Przed przystąpieniem do prac należy dostarczyć projekt techniczny instalacji C.O. wykonany przez osobę posiadającą uprawnienia budowlane instalacyjne wraz </w:t>
      </w:r>
      <w:r w:rsidR="004B3D1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z wyliczoną mocą cieplną dla poszczególnych pomieszczeń w mieszkaniu oraz dobraniem mocy kotła dla celów C.O. i CWU. 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montaż wkładu z rury kwasoodpornej do podłączenia kotła zgodnie</w:t>
      </w:r>
      <w:r>
        <w:rPr>
          <w:rFonts w:ascii="Arial" w:hAnsi="Arial" w:cs="Arial"/>
          <w:sz w:val="24"/>
          <w:szCs w:val="24"/>
        </w:rPr>
        <w:br/>
        <w:t xml:space="preserve">z wytycznymi Mistrza kominiarskiego a po jego montażu wykonanie protokółu odbioru. </w:t>
      </w:r>
    </w:p>
    <w:p w:rsidR="00402913" w:rsidRDefault="00402913" w:rsidP="0040291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nowej instalacji gazowej (w miedzi na zacisk) od klatki schodowej do urządzeń zakończonej zawo</w:t>
      </w:r>
      <w:r w:rsidR="004B3D13">
        <w:rPr>
          <w:rFonts w:ascii="Arial" w:hAnsi="Arial" w:cs="Arial"/>
          <w:sz w:val="24"/>
          <w:szCs w:val="24"/>
        </w:rPr>
        <w:t xml:space="preserve">rem odcinającym. Zawór musi </w:t>
      </w:r>
      <w:r w:rsidR="004B3D13">
        <w:rPr>
          <w:rFonts w:ascii="Arial" w:hAnsi="Arial" w:cs="Arial"/>
          <w:sz w:val="24"/>
          <w:szCs w:val="24"/>
        </w:rPr>
        <w:br/>
        <w:t xml:space="preserve">znajdować się </w:t>
      </w:r>
      <w:r>
        <w:rPr>
          <w:rFonts w:ascii="Arial" w:hAnsi="Arial" w:cs="Arial"/>
          <w:sz w:val="24"/>
          <w:szCs w:val="24"/>
        </w:rPr>
        <w:t xml:space="preserve"> w widocznym oraz dostępnym miejscu.</w:t>
      </w:r>
    </w:p>
    <w:p w:rsidR="00402913" w:rsidRDefault="00402913" w:rsidP="00402913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2.8.     Zakup i montaż grzejników wraz z zaworami termostatycznymi</w:t>
      </w:r>
      <w:r>
        <w:rPr>
          <w:rFonts w:ascii="Arial" w:hAnsi="Arial" w:cs="Arial"/>
          <w:sz w:val="24"/>
          <w:szCs w:val="24"/>
        </w:rPr>
        <w:br/>
        <w:t xml:space="preserve">            z  głowicami i zaworami odcinającymi na powrocie. W pomieszczeniu</w:t>
      </w:r>
      <w:r>
        <w:rPr>
          <w:rFonts w:ascii="Arial" w:hAnsi="Arial" w:cs="Arial"/>
          <w:sz w:val="24"/>
          <w:szCs w:val="24"/>
        </w:rPr>
        <w:br/>
        <w:t xml:space="preserve">            łazienki należy zamontować grzejnik łazienkowy (drabinka).</w:t>
      </w:r>
    </w:p>
    <w:p w:rsidR="00402913" w:rsidRPr="00402913" w:rsidRDefault="00402913" w:rsidP="00402913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</w:t>
      </w:r>
      <w:r>
        <w:rPr>
          <w:rFonts w:ascii="Arial" w:hAnsi="Arial" w:cs="Arial"/>
          <w:color w:val="FF0000"/>
          <w:sz w:val="24"/>
          <w:szCs w:val="24"/>
        </w:rPr>
        <w:t xml:space="preserve">.     </w:t>
      </w:r>
      <w:r>
        <w:rPr>
          <w:rFonts w:ascii="Arial" w:hAnsi="Arial" w:cs="Arial"/>
          <w:sz w:val="24"/>
          <w:szCs w:val="24"/>
        </w:rPr>
        <w:t>Zakup i montaż nowego pieca dwufunkcyjnego kondensacyjnego</w:t>
      </w:r>
      <w:r w:rsidR="004B3D13">
        <w:rPr>
          <w:rFonts w:ascii="Arial" w:hAnsi="Arial" w:cs="Arial"/>
          <w:sz w:val="24"/>
          <w:szCs w:val="24"/>
        </w:rPr>
        <w:t xml:space="preserve">. </w:t>
      </w:r>
      <w:r w:rsidR="004B3D13">
        <w:rPr>
          <w:rFonts w:ascii="Arial" w:hAnsi="Arial" w:cs="Arial"/>
          <w:color w:val="000000" w:themeColor="text1"/>
          <w:sz w:val="24"/>
          <w:szCs w:val="24"/>
        </w:rPr>
        <w:t>D</w:t>
      </w:r>
      <w:r>
        <w:rPr>
          <w:rFonts w:ascii="Arial" w:hAnsi="Arial" w:cs="Arial"/>
          <w:color w:val="000000" w:themeColor="text1"/>
          <w:sz w:val="24"/>
          <w:szCs w:val="24"/>
        </w:rPr>
        <w:t>okonywanie corocznych przeglądów w okresie gwarancyjnym i pogwarancyjnym</w:t>
      </w:r>
      <w:r w:rsidR="004B3D13">
        <w:rPr>
          <w:rFonts w:ascii="Arial" w:hAnsi="Arial" w:cs="Arial"/>
          <w:color w:val="000000" w:themeColor="text1"/>
          <w:sz w:val="24"/>
          <w:szCs w:val="24"/>
        </w:rPr>
        <w:t xml:space="preserve"> przez autoryzowany serwis</w:t>
      </w:r>
      <w:r>
        <w:rPr>
          <w:rFonts w:ascii="Arial" w:hAnsi="Arial" w:cs="Arial"/>
          <w:color w:val="000000" w:themeColor="text1"/>
          <w:sz w:val="24"/>
          <w:szCs w:val="24"/>
        </w:rPr>
        <w:t>. Dostarczenie przeglądów do AZB 2.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lastRenderedPageBreak/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DD0E44" w:rsidRPr="00DD0E44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>. Bateria niewymienialna 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47BF2">
        <w:rPr>
          <w:rFonts w:ascii="Arial" w:hAnsi="Arial" w:cs="Arial"/>
          <w:sz w:val="24"/>
          <w:szCs w:val="24"/>
        </w:rPr>
        <w:t xml:space="preserve"> 80 le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>drzwi kuchenne</w:t>
      </w:r>
      <w:r w:rsidR="004C7C3E" w:rsidRPr="002C02A3">
        <w:rPr>
          <w:rFonts w:ascii="Arial" w:hAnsi="Arial" w:cs="Arial"/>
          <w:sz w:val="24"/>
          <w:szCs w:val="24"/>
        </w:rPr>
        <w:t xml:space="preserve">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A47BF2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A47BF2">
        <w:rPr>
          <w:rFonts w:ascii="Arial" w:hAnsi="Arial" w:cs="Arial"/>
          <w:sz w:val="24"/>
          <w:szCs w:val="24"/>
        </w:rPr>
        <w:t xml:space="preserve">drzwi łazienkowe </w:t>
      </w:r>
      <w:r w:rsidR="00B71074" w:rsidRPr="00AF72D0">
        <w:rPr>
          <w:rFonts w:ascii="Arial" w:hAnsi="Arial" w:cs="Arial"/>
          <w:sz w:val="24"/>
          <w:szCs w:val="24"/>
        </w:rPr>
        <w:t xml:space="preserve">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="00A47BF2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lastRenderedPageBreak/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887C68">
        <w:rPr>
          <w:rFonts w:ascii="Arial" w:hAnsi="Arial" w:cs="Arial"/>
          <w:sz w:val="24"/>
          <w:szCs w:val="24"/>
        </w:rPr>
        <w:t>Kadetów 5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FB5ED6" w:rsidRPr="00500FFD" w:rsidRDefault="00FB5ED6" w:rsidP="00FB5ED6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402913">
        <w:rPr>
          <w:rFonts w:ascii="Arial" w:hAnsi="Arial" w:cs="Arial"/>
          <w:sz w:val="24"/>
          <w:szCs w:val="24"/>
        </w:rPr>
        <w:t>56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402913" w:rsidRPr="00A47BF2" w:rsidRDefault="00402913" w:rsidP="00A47BF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038" w:rsidRDefault="00157038" w:rsidP="00305E56">
      <w:pPr>
        <w:spacing w:after="0" w:line="240" w:lineRule="auto"/>
      </w:pPr>
      <w:r>
        <w:separator/>
      </w:r>
    </w:p>
  </w:endnote>
  <w:endnote w:type="continuationSeparator" w:id="1">
    <w:p w:rsidR="00157038" w:rsidRDefault="00157038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038" w:rsidRDefault="00157038" w:rsidP="00305E56">
      <w:pPr>
        <w:spacing w:after="0" w:line="240" w:lineRule="auto"/>
      </w:pPr>
      <w:r>
        <w:separator/>
      </w:r>
    </w:p>
  </w:footnote>
  <w:footnote w:type="continuationSeparator" w:id="1">
    <w:p w:rsidR="00157038" w:rsidRDefault="00157038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7038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A51D2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02913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B3D13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5548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082A"/>
    <w:rsid w:val="008344FB"/>
    <w:rsid w:val="008509AE"/>
    <w:rsid w:val="008528DC"/>
    <w:rsid w:val="008640FB"/>
    <w:rsid w:val="00873C9E"/>
    <w:rsid w:val="00884024"/>
    <w:rsid w:val="00887C68"/>
    <w:rsid w:val="008D1BD8"/>
    <w:rsid w:val="008D3DB6"/>
    <w:rsid w:val="008F1BE6"/>
    <w:rsid w:val="00923C82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47BF2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5</Pages>
  <Words>1156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52</cp:revision>
  <cp:lastPrinted>2026-02-02T08:37:00Z</cp:lastPrinted>
  <dcterms:created xsi:type="dcterms:W3CDTF">2024-12-11T13:06:00Z</dcterms:created>
  <dcterms:modified xsi:type="dcterms:W3CDTF">2026-02-02T08:55:00Z</dcterms:modified>
</cp:coreProperties>
</file>