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DA218D">
        <w:rPr>
          <w:rFonts w:ascii="Arial" w:hAnsi="Arial" w:cs="Arial"/>
          <w:b/>
          <w:sz w:val="24"/>
          <w:szCs w:val="24"/>
        </w:rPr>
        <w:t>Patriotów 2c/1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A218D">
        <w:rPr>
          <w:rFonts w:ascii="Arial" w:hAnsi="Arial" w:cs="Arial"/>
          <w:sz w:val="24"/>
          <w:szCs w:val="24"/>
        </w:rPr>
        <w:t>48,93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DA218D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DA218D">
        <w:rPr>
          <w:rFonts w:ascii="Arial" w:hAnsi="Arial" w:cs="Arial"/>
          <w:sz w:val="24"/>
          <w:szCs w:val="24"/>
        </w:rPr>
        <w:t>80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A218D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7A3D2E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linoleum oraz skucie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532E00">
        <w:rPr>
          <w:rFonts w:ascii="Arial" w:hAnsi="Arial" w:cs="Arial"/>
          <w:sz w:val="24"/>
          <w:szCs w:val="24"/>
        </w:rPr>
        <w:br/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F70AAB">
        <w:rPr>
          <w:rFonts w:ascii="Arial" w:hAnsi="Arial" w:cs="Arial"/>
          <w:sz w:val="24"/>
          <w:szCs w:val="24"/>
        </w:rPr>
        <w:t>m</w:t>
      </w:r>
      <w:r w:rsidR="007B1C6D">
        <w:rPr>
          <w:rFonts w:ascii="Arial" w:hAnsi="Arial" w:cs="Arial"/>
          <w:sz w:val="24"/>
          <w:szCs w:val="24"/>
        </w:rPr>
        <w:t>b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>Wymiana parapetów wewnętrznych</w:t>
      </w:r>
      <w:r w:rsidR="007B1C6D">
        <w:rPr>
          <w:rFonts w:ascii="Arial" w:hAnsi="Arial" w:cs="Arial"/>
          <w:sz w:val="24"/>
          <w:szCs w:val="24"/>
        </w:rPr>
        <w:t>.</w:t>
      </w:r>
      <w:r w:rsidR="0098051C">
        <w:rPr>
          <w:rFonts w:ascii="Arial" w:hAnsi="Arial" w:cs="Arial"/>
          <w:sz w:val="24"/>
          <w:szCs w:val="24"/>
        </w:rPr>
        <w:t xml:space="preserve"> Zamurowanie naświetla, uzupełnienie podłogi </w:t>
      </w:r>
      <w:r w:rsidR="00774EB7">
        <w:rPr>
          <w:rFonts w:ascii="Arial" w:hAnsi="Arial" w:cs="Arial"/>
          <w:sz w:val="24"/>
          <w:szCs w:val="24"/>
        </w:rPr>
        <w:t xml:space="preserve">w miejscu pieca kaflowego </w:t>
      </w:r>
      <w:r w:rsidR="0098051C">
        <w:rPr>
          <w:rFonts w:ascii="Arial" w:hAnsi="Arial" w:cs="Arial"/>
          <w:sz w:val="24"/>
          <w:szCs w:val="24"/>
        </w:rPr>
        <w:t>w pokoju.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</w:t>
      </w:r>
      <w:r w:rsidR="00232862">
        <w:rPr>
          <w:rFonts w:ascii="Arial" w:hAnsi="Arial" w:cs="Arial"/>
          <w:sz w:val="24"/>
          <w:szCs w:val="24"/>
        </w:rPr>
        <w:br/>
      </w:r>
      <w:r w:rsidR="00F0002D" w:rsidRPr="007A3D2E">
        <w:rPr>
          <w:rFonts w:ascii="Arial" w:hAnsi="Arial" w:cs="Arial"/>
          <w:sz w:val="24"/>
          <w:szCs w:val="24"/>
        </w:rPr>
        <w:t xml:space="preserve">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</w:t>
      </w:r>
      <w:r w:rsidR="00232862">
        <w:rPr>
          <w:rFonts w:ascii="Arial" w:hAnsi="Arial" w:cs="Arial"/>
          <w:sz w:val="24"/>
          <w:szCs w:val="24"/>
        </w:rPr>
        <w:br/>
      </w:r>
      <w:r w:rsidR="00CB7EB8" w:rsidRPr="007A3D2E">
        <w:rPr>
          <w:rFonts w:ascii="Arial" w:hAnsi="Arial" w:cs="Arial"/>
          <w:sz w:val="24"/>
          <w:szCs w:val="24"/>
        </w:rPr>
        <w:t xml:space="preserve">od zabezpieczenia głównego </w:t>
      </w:r>
      <w:r w:rsidR="00D44DBF">
        <w:rPr>
          <w:rFonts w:ascii="Arial" w:hAnsi="Arial" w:cs="Arial"/>
          <w:sz w:val="24"/>
          <w:szCs w:val="24"/>
        </w:rPr>
        <w:t>w mieszkaniu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 xml:space="preserve">W przypadku montażu kabiny prysznicowej należy zamontować brodzik. </w:t>
      </w:r>
      <w:r w:rsidR="00603CC5">
        <w:rPr>
          <w:rFonts w:ascii="Arial" w:hAnsi="Arial" w:cs="Arial"/>
          <w:sz w:val="24"/>
          <w:szCs w:val="24"/>
        </w:rPr>
        <w:lastRenderedPageBreak/>
        <w:t>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 xml:space="preserve">Protokół z próby szczelności gazu jest ważny przez okres 6 miesięcy </w:t>
      </w:r>
      <w:r w:rsidR="00232862">
        <w:rPr>
          <w:rFonts w:ascii="Arial" w:hAnsi="Arial" w:cs="Arial"/>
          <w:sz w:val="24"/>
          <w:szCs w:val="24"/>
        </w:rPr>
        <w:br/>
      </w:r>
      <w:r w:rsidRPr="003E6F7E">
        <w:rPr>
          <w:rFonts w:ascii="Arial" w:hAnsi="Arial" w:cs="Arial"/>
          <w:sz w:val="24"/>
          <w:szCs w:val="24"/>
        </w:rPr>
        <w:t>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 xml:space="preserve">eceń wynikających z protokołu oraz przekazanie </w:t>
      </w:r>
      <w:r w:rsidR="00232862">
        <w:rPr>
          <w:rFonts w:ascii="Arial" w:hAnsi="Arial" w:cs="Arial"/>
          <w:sz w:val="24"/>
          <w:szCs w:val="24"/>
        </w:rPr>
        <w:br/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Montaż czujnika</w:t>
      </w:r>
      <w:r w:rsidR="00AE2075">
        <w:rPr>
          <w:rFonts w:ascii="Arial" w:hAnsi="Arial" w:cs="Arial"/>
          <w:sz w:val="24"/>
          <w:szCs w:val="24"/>
        </w:rPr>
        <w:t xml:space="preserve"> dymu</w:t>
      </w:r>
      <w:r w:rsidRPr="003E6F7E">
        <w:rPr>
          <w:rFonts w:ascii="Arial" w:hAnsi="Arial" w:cs="Arial"/>
          <w:sz w:val="24"/>
          <w:szCs w:val="24"/>
        </w:rPr>
        <w:t xml:space="preserve"> </w:t>
      </w:r>
      <w:r w:rsidR="00AE2075">
        <w:rPr>
          <w:rFonts w:ascii="Arial" w:hAnsi="Arial" w:cs="Arial"/>
          <w:sz w:val="24"/>
          <w:szCs w:val="24"/>
        </w:rPr>
        <w:t>na suficie w przedpokoju</w:t>
      </w:r>
      <w:r w:rsidR="00AE2075" w:rsidRPr="003E6F7E">
        <w:rPr>
          <w:rFonts w:ascii="Arial" w:hAnsi="Arial" w:cs="Arial"/>
          <w:sz w:val="24"/>
          <w:szCs w:val="24"/>
        </w:rPr>
        <w:t>.</w:t>
      </w:r>
      <w:r w:rsidR="00232862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1413F5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232862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232862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B1C6D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2C02A3">
        <w:rPr>
          <w:rFonts w:ascii="Arial" w:hAnsi="Arial" w:cs="Arial"/>
          <w:sz w:val="24"/>
          <w:szCs w:val="24"/>
        </w:rPr>
        <w:lastRenderedPageBreak/>
        <w:t xml:space="preserve">80 cm,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98051C">
        <w:rPr>
          <w:rFonts w:ascii="Arial" w:hAnsi="Arial" w:cs="Arial"/>
          <w:sz w:val="24"/>
          <w:szCs w:val="24"/>
        </w:rPr>
        <w:t>Patriotów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774EB7">
        <w:rPr>
          <w:rFonts w:ascii="Arial" w:hAnsi="Arial" w:cs="Arial"/>
          <w:sz w:val="24"/>
          <w:szCs w:val="24"/>
        </w:rPr>
        <w:t>59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18D" w:rsidRDefault="00DA218D" w:rsidP="00305E56">
      <w:pPr>
        <w:spacing w:after="0" w:line="240" w:lineRule="auto"/>
      </w:pPr>
      <w:r>
        <w:separator/>
      </w:r>
    </w:p>
  </w:endnote>
  <w:endnote w:type="continuationSeparator" w:id="1">
    <w:p w:rsidR="00DA218D" w:rsidRDefault="00DA218D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18D" w:rsidRDefault="00DA218D" w:rsidP="00305E56">
      <w:pPr>
        <w:spacing w:after="0" w:line="240" w:lineRule="auto"/>
      </w:pPr>
      <w:r>
        <w:separator/>
      </w:r>
    </w:p>
  </w:footnote>
  <w:footnote w:type="continuationSeparator" w:id="1">
    <w:p w:rsidR="00DA218D" w:rsidRDefault="00DA218D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13F5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32862"/>
    <w:rsid w:val="00241A1A"/>
    <w:rsid w:val="00250D54"/>
    <w:rsid w:val="002525DD"/>
    <w:rsid w:val="00253325"/>
    <w:rsid w:val="00297060"/>
    <w:rsid w:val="00297457"/>
    <w:rsid w:val="002A0B0E"/>
    <w:rsid w:val="002C02A3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262D4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E2075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44DBF"/>
    <w:rsid w:val="00D642DE"/>
    <w:rsid w:val="00D70DA2"/>
    <w:rsid w:val="00DA218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934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36</cp:revision>
  <cp:lastPrinted>2026-01-16T10:39:00Z</cp:lastPrinted>
  <dcterms:created xsi:type="dcterms:W3CDTF">2024-12-11T13:06:00Z</dcterms:created>
  <dcterms:modified xsi:type="dcterms:W3CDTF">2026-01-27T13:12:00Z</dcterms:modified>
</cp:coreProperties>
</file>