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CD1AB4">
        <w:rPr>
          <w:rFonts w:ascii="Arial" w:hAnsi="Arial" w:cs="Arial"/>
          <w:b/>
          <w:sz w:val="24"/>
          <w:szCs w:val="24"/>
        </w:rPr>
        <w:t>Śniadeckiego 3a/1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CD1AB4">
        <w:rPr>
          <w:rFonts w:ascii="Arial" w:hAnsi="Arial" w:cs="Arial"/>
          <w:sz w:val="24"/>
          <w:szCs w:val="24"/>
        </w:rPr>
        <w:t>48,10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CD1AB4">
        <w:rPr>
          <w:rFonts w:ascii="Arial" w:hAnsi="Arial" w:cs="Arial"/>
          <w:sz w:val="24"/>
          <w:szCs w:val="24"/>
        </w:rPr>
        <w:t>31</w:t>
      </w:r>
      <w:r w:rsidR="009B6A0F">
        <w:rPr>
          <w:rFonts w:ascii="Arial" w:hAnsi="Arial" w:cs="Arial"/>
          <w:sz w:val="24"/>
          <w:szCs w:val="24"/>
        </w:rPr>
        <w:t>,</w:t>
      </w:r>
      <w:r w:rsidR="00CD1AB4">
        <w:rPr>
          <w:rFonts w:ascii="Arial" w:hAnsi="Arial" w:cs="Arial"/>
          <w:sz w:val="24"/>
          <w:szCs w:val="24"/>
        </w:rPr>
        <w:t>36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900FA">
        <w:rPr>
          <w:rFonts w:ascii="Arial" w:hAnsi="Arial" w:cs="Arial"/>
          <w:sz w:val="24"/>
          <w:szCs w:val="24"/>
        </w:rPr>
        <w:t xml:space="preserve"> 1</w:t>
      </w:r>
      <w:r w:rsidR="00DA218D">
        <w:rPr>
          <w:rFonts w:ascii="Arial" w:hAnsi="Arial" w:cs="Arial"/>
          <w:sz w:val="24"/>
          <w:szCs w:val="24"/>
        </w:rPr>
        <w:t xml:space="preserve">, </w:t>
      </w:r>
      <w:r w:rsidR="00F900FA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CD1AB4">
        <w:rPr>
          <w:rFonts w:ascii="Arial" w:hAnsi="Arial" w:cs="Arial"/>
          <w:sz w:val="24"/>
          <w:szCs w:val="24"/>
        </w:rPr>
        <w:t>parter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Default="00B55687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</w:t>
      </w:r>
      <w:r w:rsidR="00F900FA">
        <w:rPr>
          <w:rFonts w:ascii="Arial" w:hAnsi="Arial" w:cs="Arial"/>
          <w:sz w:val="24"/>
          <w:szCs w:val="24"/>
        </w:rPr>
        <w:t xml:space="preserve">, paneli, </w:t>
      </w:r>
      <w:r w:rsidR="007305FD">
        <w:rPr>
          <w:rFonts w:ascii="Arial" w:hAnsi="Arial" w:cs="Arial"/>
          <w:sz w:val="24"/>
          <w:szCs w:val="24"/>
        </w:rPr>
        <w:t>kasetonów</w:t>
      </w:r>
      <w:r w:rsidR="00670491">
        <w:rPr>
          <w:rFonts w:ascii="Arial" w:hAnsi="Arial" w:cs="Arial"/>
          <w:sz w:val="24"/>
          <w:szCs w:val="24"/>
        </w:rPr>
        <w:t xml:space="preserve"> oraz linoleum. 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643119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7305FD">
        <w:rPr>
          <w:rFonts w:ascii="Arial" w:hAnsi="Arial" w:cs="Arial"/>
          <w:sz w:val="24"/>
          <w:szCs w:val="24"/>
        </w:rPr>
        <w:t>etrów bieżących</w:t>
      </w:r>
      <w:r w:rsidR="00F70AAB">
        <w:rPr>
          <w:rFonts w:ascii="Arial" w:hAnsi="Arial" w:cs="Arial"/>
          <w:sz w:val="24"/>
          <w:szCs w:val="24"/>
        </w:rPr>
        <w:t>.</w:t>
      </w:r>
      <w:r w:rsidR="007305FD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br/>
        <w:t>Wymiana parapetów wewnętrznych.</w:t>
      </w:r>
      <w:r w:rsidR="001A10E8">
        <w:rPr>
          <w:rFonts w:ascii="Arial" w:hAnsi="Arial" w:cs="Arial"/>
          <w:sz w:val="24"/>
          <w:szCs w:val="24"/>
        </w:rPr>
        <w:t xml:space="preserve"> Demontaż zabudowy w przedpokoju.</w:t>
      </w:r>
    </w:p>
    <w:p w:rsidR="00AF7A97" w:rsidRDefault="004179EE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A3D2E">
        <w:rPr>
          <w:rFonts w:ascii="Arial" w:hAnsi="Arial" w:cs="Arial"/>
          <w:sz w:val="24"/>
          <w:szCs w:val="24"/>
        </w:rPr>
        <w:t>Wykonani</w:t>
      </w:r>
      <w:r w:rsidR="00535BC3" w:rsidRPr="007A3D2E">
        <w:rPr>
          <w:rFonts w:ascii="Arial" w:hAnsi="Arial" w:cs="Arial"/>
          <w:sz w:val="24"/>
          <w:szCs w:val="24"/>
        </w:rPr>
        <w:t>e nowej instalacji elektrycznej</w:t>
      </w:r>
      <w:r w:rsidR="00884024" w:rsidRPr="007A3D2E">
        <w:rPr>
          <w:rFonts w:ascii="Arial" w:hAnsi="Arial" w:cs="Arial"/>
          <w:sz w:val="24"/>
          <w:szCs w:val="24"/>
        </w:rPr>
        <w:t xml:space="preserve"> </w:t>
      </w:r>
      <w:r w:rsidRPr="007A3D2E">
        <w:rPr>
          <w:rFonts w:ascii="Arial" w:hAnsi="Arial" w:cs="Arial"/>
          <w:sz w:val="24"/>
          <w:szCs w:val="24"/>
        </w:rPr>
        <w:t>zgodnie z obowiązującymi przepisam</w:t>
      </w:r>
      <w:r w:rsidR="00CB7EB8" w:rsidRPr="007A3D2E">
        <w:rPr>
          <w:rFonts w:ascii="Arial" w:hAnsi="Arial" w:cs="Arial"/>
          <w:sz w:val="24"/>
          <w:szCs w:val="24"/>
        </w:rPr>
        <w:t xml:space="preserve">i od zabezpieczenia głównego </w:t>
      </w:r>
      <w:r w:rsidR="00F900FA">
        <w:rPr>
          <w:rFonts w:ascii="Arial" w:hAnsi="Arial" w:cs="Arial"/>
          <w:sz w:val="24"/>
          <w:szCs w:val="24"/>
        </w:rPr>
        <w:t>na klatce schodowej</w:t>
      </w:r>
      <w:r w:rsidR="007305FD">
        <w:rPr>
          <w:rFonts w:ascii="Arial" w:hAnsi="Arial" w:cs="Arial"/>
          <w:sz w:val="24"/>
          <w:szCs w:val="24"/>
        </w:rPr>
        <w:t xml:space="preserve"> wraz </w:t>
      </w:r>
      <w:r w:rsidR="007305FD">
        <w:rPr>
          <w:rFonts w:ascii="Arial" w:hAnsi="Arial" w:cs="Arial"/>
          <w:sz w:val="24"/>
          <w:szCs w:val="24"/>
        </w:rPr>
        <w:br/>
        <w:t>z m</w:t>
      </w:r>
      <w:r w:rsidR="00447CDD">
        <w:rPr>
          <w:rFonts w:ascii="Arial" w:hAnsi="Arial" w:cs="Arial"/>
          <w:sz w:val="24"/>
          <w:szCs w:val="24"/>
        </w:rPr>
        <w:t>ontaż</w:t>
      </w:r>
      <w:r w:rsidR="007305FD">
        <w:rPr>
          <w:rFonts w:ascii="Arial" w:hAnsi="Arial" w:cs="Arial"/>
          <w:sz w:val="24"/>
          <w:szCs w:val="24"/>
        </w:rPr>
        <w:t>em</w:t>
      </w:r>
      <w:r w:rsidR="00447CDD">
        <w:rPr>
          <w:rFonts w:ascii="Arial" w:hAnsi="Arial" w:cs="Arial"/>
          <w:sz w:val="24"/>
          <w:szCs w:val="24"/>
        </w:rPr>
        <w:t xml:space="preserve"> </w:t>
      </w:r>
      <w:r w:rsidRPr="007A3D2E">
        <w:rPr>
          <w:rFonts w:ascii="Arial" w:hAnsi="Arial" w:cs="Arial"/>
          <w:sz w:val="24"/>
          <w:szCs w:val="24"/>
        </w:rPr>
        <w:t xml:space="preserve">osprzętu </w:t>
      </w:r>
      <w:r w:rsidR="00447CDD">
        <w:rPr>
          <w:rFonts w:ascii="Arial" w:hAnsi="Arial" w:cs="Arial"/>
          <w:sz w:val="24"/>
          <w:szCs w:val="24"/>
        </w:rPr>
        <w:t>i wykonanie</w:t>
      </w:r>
      <w:r w:rsidR="007305FD">
        <w:rPr>
          <w:rFonts w:ascii="Arial" w:hAnsi="Arial" w:cs="Arial"/>
          <w:sz w:val="24"/>
          <w:szCs w:val="24"/>
        </w:rPr>
        <w:t>m</w:t>
      </w:r>
      <w:r w:rsidR="00447CDD">
        <w:rPr>
          <w:rFonts w:ascii="Arial" w:hAnsi="Arial" w:cs="Arial"/>
          <w:sz w:val="24"/>
          <w:szCs w:val="24"/>
        </w:rPr>
        <w:t xml:space="preserve"> pomiarów elektrycznych</w:t>
      </w:r>
      <w:r w:rsidR="007305FD">
        <w:rPr>
          <w:rFonts w:ascii="Arial" w:hAnsi="Arial" w:cs="Arial"/>
          <w:sz w:val="24"/>
          <w:szCs w:val="24"/>
        </w:rPr>
        <w:t>. Wykonanie niezależnego gniazdka do kotła centralnego ogrzewania. P</w:t>
      </w:r>
      <w:r w:rsidRPr="007A3D2E">
        <w:rPr>
          <w:rFonts w:ascii="Arial" w:hAnsi="Arial" w:cs="Arial"/>
          <w:sz w:val="24"/>
          <w:szCs w:val="24"/>
        </w:rPr>
        <w:t>ro</w:t>
      </w:r>
      <w:r w:rsidR="00447CDD">
        <w:rPr>
          <w:rFonts w:ascii="Arial" w:hAnsi="Arial" w:cs="Arial"/>
          <w:sz w:val="24"/>
          <w:szCs w:val="24"/>
        </w:rPr>
        <w:t xml:space="preserve">tokół </w:t>
      </w:r>
      <w:r w:rsidR="007305FD">
        <w:rPr>
          <w:rFonts w:ascii="Arial" w:hAnsi="Arial" w:cs="Arial"/>
          <w:sz w:val="24"/>
          <w:szCs w:val="24"/>
        </w:rPr>
        <w:br/>
      </w:r>
      <w:r w:rsidR="00F41CF8">
        <w:rPr>
          <w:rFonts w:ascii="Arial" w:hAnsi="Arial" w:cs="Arial"/>
          <w:sz w:val="24"/>
          <w:szCs w:val="24"/>
        </w:rPr>
        <w:t xml:space="preserve">z </w:t>
      </w:r>
      <w:r w:rsidR="00447CDD">
        <w:rPr>
          <w:rFonts w:ascii="Arial" w:hAnsi="Arial" w:cs="Arial"/>
          <w:sz w:val="24"/>
          <w:szCs w:val="24"/>
        </w:rPr>
        <w:t xml:space="preserve">pomiarów elektrycznych (oryginał) </w:t>
      </w:r>
      <w:r w:rsidR="007305FD">
        <w:rPr>
          <w:rFonts w:ascii="Arial" w:hAnsi="Arial" w:cs="Arial"/>
          <w:sz w:val="24"/>
          <w:szCs w:val="24"/>
        </w:rPr>
        <w:t xml:space="preserve">powinien być </w:t>
      </w:r>
      <w:r w:rsidR="00447CDD">
        <w:rPr>
          <w:rFonts w:ascii="Arial" w:hAnsi="Arial" w:cs="Arial"/>
          <w:sz w:val="24"/>
          <w:szCs w:val="24"/>
        </w:rPr>
        <w:t xml:space="preserve">podpisany przez 2 niezależne osoby (eksploatacja i dozór) </w:t>
      </w:r>
      <w:r w:rsidR="007305FD">
        <w:rPr>
          <w:rFonts w:ascii="Arial" w:hAnsi="Arial" w:cs="Arial"/>
          <w:sz w:val="24"/>
          <w:szCs w:val="24"/>
        </w:rPr>
        <w:t>wraz z kserokopią</w:t>
      </w:r>
      <w:r w:rsidR="00447CDD">
        <w:rPr>
          <w:rFonts w:ascii="Arial" w:hAnsi="Arial" w:cs="Arial"/>
          <w:sz w:val="24"/>
          <w:szCs w:val="24"/>
        </w:rPr>
        <w:t xml:space="preserve"> uprawnień E i D </w:t>
      </w:r>
      <w:r w:rsidR="007305FD">
        <w:rPr>
          <w:rFonts w:ascii="Arial" w:hAnsi="Arial" w:cs="Arial"/>
          <w:sz w:val="24"/>
          <w:szCs w:val="24"/>
        </w:rPr>
        <w:t xml:space="preserve">i </w:t>
      </w:r>
      <w:r w:rsidR="00447CDD">
        <w:rPr>
          <w:rFonts w:ascii="Arial" w:hAnsi="Arial" w:cs="Arial"/>
          <w:sz w:val="24"/>
          <w:szCs w:val="24"/>
        </w:rPr>
        <w:t xml:space="preserve">świadectwem kalibracji urządzenia </w:t>
      </w:r>
      <w:r w:rsidRPr="007A3D2E">
        <w:rPr>
          <w:rFonts w:ascii="Arial" w:hAnsi="Arial" w:cs="Arial"/>
          <w:sz w:val="24"/>
          <w:szCs w:val="24"/>
        </w:rPr>
        <w:t xml:space="preserve"> </w:t>
      </w:r>
      <w:r w:rsidR="00447CDD">
        <w:rPr>
          <w:rFonts w:ascii="Arial" w:hAnsi="Arial" w:cs="Arial"/>
          <w:sz w:val="24"/>
          <w:szCs w:val="24"/>
        </w:rPr>
        <w:t>pomiarowego</w:t>
      </w:r>
      <w:r w:rsidR="00E76563" w:rsidRPr="007A3D2E">
        <w:rPr>
          <w:rFonts w:ascii="Arial" w:hAnsi="Arial" w:cs="Arial"/>
          <w:sz w:val="24"/>
          <w:szCs w:val="24"/>
        </w:rPr>
        <w:t>.</w:t>
      </w:r>
      <w:r w:rsidR="00201642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br/>
        <w:t>Instalację</w:t>
      </w:r>
      <w:r w:rsidR="00201642" w:rsidRPr="00447CDD">
        <w:rPr>
          <w:rFonts w:ascii="Arial" w:hAnsi="Arial" w:cs="Arial"/>
          <w:sz w:val="24"/>
          <w:szCs w:val="24"/>
        </w:rPr>
        <w:t xml:space="preserve"> należy wykonać podtynkowo.</w:t>
      </w:r>
    </w:p>
    <w:p w:rsidR="00046A2A" w:rsidRPr="00BC02D7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603CC5">
        <w:rPr>
          <w:rFonts w:ascii="Arial" w:hAnsi="Arial" w:cs="Arial"/>
          <w:sz w:val="24"/>
          <w:szCs w:val="24"/>
        </w:rPr>
        <w:t xml:space="preserve">W przypadku montażu kabiny </w:t>
      </w:r>
      <w:r w:rsidR="00603CC5">
        <w:rPr>
          <w:rFonts w:ascii="Arial" w:hAnsi="Arial" w:cs="Arial"/>
          <w:sz w:val="24"/>
          <w:szCs w:val="24"/>
        </w:rPr>
        <w:lastRenderedPageBreak/>
        <w:t>prysznicowej należy zamontować brodzik. Zabrania się rozkuwania poziomego stropu celem położenia instalacji wodno – kanalizacyjnej.</w:t>
      </w:r>
    </w:p>
    <w:p w:rsidR="002525DD" w:rsidRPr="005E56FA" w:rsidRDefault="00C5484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7305FD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7305FD">
        <w:rPr>
          <w:rFonts w:ascii="Arial" w:hAnsi="Arial" w:cs="Arial"/>
          <w:sz w:val="24"/>
          <w:szCs w:val="24"/>
        </w:rPr>
        <w:t>eceń wynikających z corocznych przeglądów</w:t>
      </w:r>
      <w:r w:rsidR="009B7F89">
        <w:rPr>
          <w:rFonts w:ascii="Arial" w:hAnsi="Arial" w:cs="Arial"/>
          <w:sz w:val="24"/>
          <w:szCs w:val="24"/>
        </w:rPr>
        <w:t xml:space="preserve"> oraz przekazanie </w:t>
      </w:r>
      <w:r w:rsidR="007305FD">
        <w:rPr>
          <w:rFonts w:ascii="Arial" w:hAnsi="Arial" w:cs="Arial"/>
          <w:sz w:val="24"/>
          <w:szCs w:val="24"/>
        </w:rPr>
        <w:t xml:space="preserve">protokołów </w:t>
      </w:r>
      <w:r w:rsidR="009B7F89">
        <w:rPr>
          <w:rFonts w:ascii="Arial" w:hAnsi="Arial" w:cs="Arial"/>
          <w:sz w:val="24"/>
          <w:szCs w:val="24"/>
        </w:rPr>
        <w:t>do AZB nr 2.</w:t>
      </w:r>
    </w:p>
    <w:p w:rsidR="007B1C6D" w:rsidRDefault="007B1C6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860BF" w:rsidRDefault="00C860BF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7E0EA1" w:rsidRPr="007E0EA1" w:rsidRDefault="004444D3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7E0EA1">
        <w:rPr>
          <w:rFonts w:ascii="Arial" w:hAnsi="Arial" w:cs="Arial"/>
          <w:sz w:val="24"/>
          <w:szCs w:val="24"/>
        </w:rPr>
        <w:t xml:space="preserve">Montaż czujnika </w:t>
      </w:r>
      <w:r w:rsidR="00EF0B14" w:rsidRPr="007E0EA1">
        <w:rPr>
          <w:rFonts w:ascii="Arial" w:hAnsi="Arial" w:cs="Arial"/>
          <w:sz w:val="24"/>
          <w:szCs w:val="24"/>
        </w:rPr>
        <w:t>dymu na suficie w przedpokoju</w:t>
      </w:r>
      <w:r w:rsidRPr="007E0EA1">
        <w:rPr>
          <w:rFonts w:ascii="Arial" w:hAnsi="Arial" w:cs="Arial"/>
          <w:sz w:val="24"/>
          <w:szCs w:val="24"/>
        </w:rPr>
        <w:t>. Bateria niewymienialna musi posiadać</w:t>
      </w:r>
      <w:r w:rsidR="003E6F7E" w:rsidRPr="007E0EA1">
        <w:rPr>
          <w:rFonts w:ascii="Arial" w:hAnsi="Arial" w:cs="Arial"/>
          <w:sz w:val="24"/>
          <w:szCs w:val="24"/>
        </w:rPr>
        <w:t xml:space="preserve"> </w:t>
      </w:r>
      <w:r w:rsidRPr="007E0EA1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7E0EA1">
        <w:rPr>
          <w:rFonts w:ascii="Arial" w:hAnsi="Arial" w:cs="Arial"/>
          <w:sz w:val="24"/>
          <w:szCs w:val="24"/>
        </w:rPr>
        <w:t xml:space="preserve"> </w:t>
      </w:r>
      <w:r w:rsidRPr="007E0EA1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7E0EA1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B478F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Kontroli Technicznej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7E0EA1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CD1AB4">
        <w:rPr>
          <w:rFonts w:ascii="Arial" w:hAnsi="Arial" w:cs="Arial"/>
          <w:sz w:val="24"/>
          <w:szCs w:val="24"/>
        </w:rPr>
        <w:t xml:space="preserve"> 9</w:t>
      </w:r>
      <w:r w:rsidR="002E36BF">
        <w:rPr>
          <w:rFonts w:ascii="Arial" w:hAnsi="Arial" w:cs="Arial"/>
          <w:sz w:val="24"/>
          <w:szCs w:val="24"/>
        </w:rPr>
        <w:t>0 le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7305FD">
        <w:rPr>
          <w:rFonts w:ascii="Arial" w:hAnsi="Arial" w:cs="Arial"/>
          <w:sz w:val="24"/>
          <w:szCs w:val="24"/>
        </w:rPr>
        <w:t>cm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t>drzwi kuchenne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CD1AB4">
        <w:rPr>
          <w:rFonts w:ascii="Arial" w:hAnsi="Arial" w:cs="Arial"/>
          <w:sz w:val="24"/>
          <w:szCs w:val="24"/>
        </w:rPr>
        <w:t xml:space="preserve">-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</w:t>
      </w:r>
      <w:r w:rsidR="00CD1AB4">
        <w:rPr>
          <w:rFonts w:ascii="Arial" w:hAnsi="Arial" w:cs="Arial"/>
          <w:sz w:val="24"/>
          <w:szCs w:val="24"/>
        </w:rPr>
        <w:t>9</w:t>
      </w:r>
      <w:r w:rsidR="00D26929" w:rsidRPr="00F729EA">
        <w:rPr>
          <w:rFonts w:ascii="Arial" w:hAnsi="Arial" w:cs="Arial"/>
          <w:sz w:val="24"/>
          <w:szCs w:val="24"/>
        </w:rPr>
        <w:t xml:space="preserve">0 cm, </w:t>
      </w:r>
      <w:r w:rsidR="002E36BF">
        <w:rPr>
          <w:rFonts w:ascii="Arial" w:hAnsi="Arial" w:cs="Arial"/>
          <w:sz w:val="24"/>
          <w:szCs w:val="24"/>
        </w:rPr>
        <w:t xml:space="preserve">drzwi </w:t>
      </w:r>
      <w:r w:rsidR="002E36BF">
        <w:rPr>
          <w:rFonts w:ascii="Arial" w:hAnsi="Arial" w:cs="Arial"/>
          <w:sz w:val="24"/>
          <w:szCs w:val="24"/>
        </w:rPr>
        <w:lastRenderedPageBreak/>
        <w:t>łazienkowe</w:t>
      </w:r>
      <w:r w:rsidR="00B71074" w:rsidRPr="00F729EA">
        <w:rPr>
          <w:rFonts w:ascii="Arial" w:hAnsi="Arial" w:cs="Arial"/>
          <w:sz w:val="24"/>
          <w:szCs w:val="24"/>
        </w:rPr>
        <w:t xml:space="preserve"> 80 </w:t>
      </w:r>
      <w:r w:rsidR="001A10E8">
        <w:rPr>
          <w:rFonts w:ascii="Arial" w:hAnsi="Arial" w:cs="Arial"/>
          <w:sz w:val="24"/>
          <w:szCs w:val="24"/>
        </w:rPr>
        <w:t>pra</w:t>
      </w:r>
      <w:r w:rsidR="00D01C8D" w:rsidRPr="00F729EA">
        <w:rPr>
          <w:rFonts w:ascii="Arial" w:hAnsi="Arial" w:cs="Arial"/>
          <w:sz w:val="24"/>
          <w:szCs w:val="24"/>
        </w:rPr>
        <w:t>we</w:t>
      </w:r>
      <w:r w:rsidR="008C71DD">
        <w:rPr>
          <w:rFonts w:ascii="Arial" w:hAnsi="Arial" w:cs="Arial"/>
          <w:sz w:val="24"/>
          <w:szCs w:val="24"/>
        </w:rPr>
        <w:t xml:space="preserve"> </w:t>
      </w:r>
      <w:r w:rsidR="00A12B18" w:rsidRPr="00F729EA">
        <w:rPr>
          <w:rFonts w:ascii="Arial" w:hAnsi="Arial" w:cs="Arial"/>
          <w:sz w:val="24"/>
          <w:szCs w:val="24"/>
        </w:rPr>
        <w:t>otwierane na zewnątrz</w:t>
      </w:r>
      <w:r w:rsidR="00AA14B7" w:rsidRPr="00F729EA">
        <w:rPr>
          <w:rFonts w:ascii="Arial" w:hAnsi="Arial" w:cs="Arial"/>
          <w:sz w:val="24"/>
          <w:szCs w:val="24"/>
        </w:rPr>
        <w:t>.</w:t>
      </w:r>
      <w:r w:rsidR="00542246" w:rsidRPr="00670491">
        <w:rPr>
          <w:rFonts w:ascii="Arial" w:hAnsi="Arial" w:cs="Arial"/>
          <w:color w:val="FF0000"/>
          <w:sz w:val="24"/>
          <w:szCs w:val="24"/>
        </w:rPr>
        <w:t xml:space="preserve">  </w:t>
      </w:r>
      <w:r w:rsidR="00D01C8D" w:rsidRPr="00670491">
        <w:rPr>
          <w:rFonts w:ascii="Arial" w:hAnsi="Arial" w:cs="Arial"/>
          <w:color w:val="FF0000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 xml:space="preserve">położenie paneli lub płytek ceramicznych </w:t>
      </w:r>
      <w:r w:rsidRPr="00500FFD">
        <w:rPr>
          <w:rFonts w:ascii="Arial" w:hAnsi="Arial" w:cs="Arial"/>
          <w:sz w:val="24"/>
          <w:szCs w:val="24"/>
        </w:rPr>
        <w:t xml:space="preserve">oraz położenie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1A10E8">
        <w:rPr>
          <w:rFonts w:ascii="Arial" w:hAnsi="Arial" w:cs="Arial"/>
          <w:sz w:val="24"/>
          <w:szCs w:val="24"/>
        </w:rPr>
        <w:t xml:space="preserve">ul. </w:t>
      </w:r>
      <w:r w:rsidR="00CD1AB4">
        <w:rPr>
          <w:rFonts w:ascii="Arial" w:hAnsi="Arial" w:cs="Arial"/>
          <w:sz w:val="24"/>
          <w:szCs w:val="24"/>
        </w:rPr>
        <w:t>Śniadeckiego 3</w:t>
      </w:r>
      <w:r w:rsidR="00421C29" w:rsidRPr="001A10E8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1A10E8" w:rsidRPr="00500FFD" w:rsidRDefault="001A10E8" w:rsidP="001A10E8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lastRenderedPageBreak/>
        <w:t xml:space="preserve">Szacowanie wartości remontu ogółem: </w:t>
      </w:r>
      <w:r w:rsidR="00CD1AB4">
        <w:rPr>
          <w:rFonts w:ascii="Arial" w:hAnsi="Arial" w:cs="Arial"/>
          <w:sz w:val="24"/>
          <w:szCs w:val="24"/>
        </w:rPr>
        <w:t>58</w:t>
      </w:r>
      <w:r w:rsidR="00D01C8D">
        <w:rPr>
          <w:rFonts w:ascii="Arial" w:hAnsi="Arial" w:cs="Arial"/>
          <w:sz w:val="24"/>
          <w:szCs w:val="24"/>
        </w:rPr>
        <w:t>.</w:t>
      </w:r>
      <w:r w:rsidR="005349DB" w:rsidRPr="00CB2622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7E0EA1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701235" w:rsidRPr="00F729EA" w:rsidRDefault="00701235" w:rsidP="00F729E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36BF" w:rsidRDefault="002E36BF" w:rsidP="00305E56">
      <w:pPr>
        <w:spacing w:after="0" w:line="240" w:lineRule="auto"/>
      </w:pPr>
      <w:r>
        <w:separator/>
      </w:r>
    </w:p>
  </w:endnote>
  <w:endnote w:type="continuationSeparator" w:id="1">
    <w:p w:rsidR="002E36BF" w:rsidRDefault="002E36BF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36BF" w:rsidRDefault="002E36BF" w:rsidP="00305E56">
      <w:pPr>
        <w:spacing w:after="0" w:line="240" w:lineRule="auto"/>
      </w:pPr>
      <w:r>
        <w:separator/>
      </w:r>
    </w:p>
  </w:footnote>
  <w:footnote w:type="continuationSeparator" w:id="1">
    <w:p w:rsidR="002E36BF" w:rsidRDefault="002E36BF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079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A7E86"/>
    <w:rsid w:val="000B68A0"/>
    <w:rsid w:val="000C0E26"/>
    <w:rsid w:val="000D0651"/>
    <w:rsid w:val="000E781F"/>
    <w:rsid w:val="000F2BBC"/>
    <w:rsid w:val="000F7991"/>
    <w:rsid w:val="00101372"/>
    <w:rsid w:val="00111E18"/>
    <w:rsid w:val="001259B2"/>
    <w:rsid w:val="0012601E"/>
    <w:rsid w:val="00140982"/>
    <w:rsid w:val="0014359F"/>
    <w:rsid w:val="00157AA3"/>
    <w:rsid w:val="00172E6C"/>
    <w:rsid w:val="00185D4C"/>
    <w:rsid w:val="001A10E8"/>
    <w:rsid w:val="001A1C9D"/>
    <w:rsid w:val="001C049D"/>
    <w:rsid w:val="001D6662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C02A3"/>
    <w:rsid w:val="002C51DF"/>
    <w:rsid w:val="002E36BF"/>
    <w:rsid w:val="002F3C24"/>
    <w:rsid w:val="002F6F76"/>
    <w:rsid w:val="00302F72"/>
    <w:rsid w:val="00305E56"/>
    <w:rsid w:val="00316A0D"/>
    <w:rsid w:val="00316A53"/>
    <w:rsid w:val="00344752"/>
    <w:rsid w:val="0036433D"/>
    <w:rsid w:val="00390001"/>
    <w:rsid w:val="00392E41"/>
    <w:rsid w:val="00394558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37537"/>
    <w:rsid w:val="004444D3"/>
    <w:rsid w:val="00447CDD"/>
    <w:rsid w:val="0047428F"/>
    <w:rsid w:val="004848A3"/>
    <w:rsid w:val="00494953"/>
    <w:rsid w:val="00494BDC"/>
    <w:rsid w:val="004C3F26"/>
    <w:rsid w:val="004C7C3E"/>
    <w:rsid w:val="004E3D87"/>
    <w:rsid w:val="004F6FA0"/>
    <w:rsid w:val="004F7B3C"/>
    <w:rsid w:val="0050019E"/>
    <w:rsid w:val="00500FFD"/>
    <w:rsid w:val="00511DA7"/>
    <w:rsid w:val="00516BF7"/>
    <w:rsid w:val="00532E00"/>
    <w:rsid w:val="005349DB"/>
    <w:rsid w:val="00535BC3"/>
    <w:rsid w:val="00542246"/>
    <w:rsid w:val="00545CE3"/>
    <w:rsid w:val="005A2C72"/>
    <w:rsid w:val="005C1A2A"/>
    <w:rsid w:val="005C7AAD"/>
    <w:rsid w:val="005E6CC5"/>
    <w:rsid w:val="00603CC5"/>
    <w:rsid w:val="00643119"/>
    <w:rsid w:val="00643571"/>
    <w:rsid w:val="00647EED"/>
    <w:rsid w:val="00670491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05FD"/>
    <w:rsid w:val="00732889"/>
    <w:rsid w:val="00732996"/>
    <w:rsid w:val="00734848"/>
    <w:rsid w:val="00751A97"/>
    <w:rsid w:val="00752843"/>
    <w:rsid w:val="007566E0"/>
    <w:rsid w:val="007574C1"/>
    <w:rsid w:val="0077125B"/>
    <w:rsid w:val="00774EB7"/>
    <w:rsid w:val="00782BC0"/>
    <w:rsid w:val="007852DE"/>
    <w:rsid w:val="007930FF"/>
    <w:rsid w:val="00795CF3"/>
    <w:rsid w:val="007A2151"/>
    <w:rsid w:val="007A3D2E"/>
    <w:rsid w:val="007B1570"/>
    <w:rsid w:val="007B1A88"/>
    <w:rsid w:val="007B1C6D"/>
    <w:rsid w:val="007B4A66"/>
    <w:rsid w:val="007C1FD7"/>
    <w:rsid w:val="007E0EA1"/>
    <w:rsid w:val="007E4389"/>
    <w:rsid w:val="007F7A6E"/>
    <w:rsid w:val="008344FB"/>
    <w:rsid w:val="008509AE"/>
    <w:rsid w:val="008528DC"/>
    <w:rsid w:val="008640FB"/>
    <w:rsid w:val="00873C9E"/>
    <w:rsid w:val="00884024"/>
    <w:rsid w:val="008C71DD"/>
    <w:rsid w:val="008D1BD8"/>
    <w:rsid w:val="008D3DB6"/>
    <w:rsid w:val="008F1BE6"/>
    <w:rsid w:val="00917251"/>
    <w:rsid w:val="00923C82"/>
    <w:rsid w:val="009464A4"/>
    <w:rsid w:val="00960FB0"/>
    <w:rsid w:val="00967340"/>
    <w:rsid w:val="00971BC5"/>
    <w:rsid w:val="00975E5D"/>
    <w:rsid w:val="0098051C"/>
    <w:rsid w:val="009810C2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2B18"/>
    <w:rsid w:val="00A20587"/>
    <w:rsid w:val="00A24DF6"/>
    <w:rsid w:val="00A53EDB"/>
    <w:rsid w:val="00A551BE"/>
    <w:rsid w:val="00A85CDA"/>
    <w:rsid w:val="00A941C8"/>
    <w:rsid w:val="00A96C46"/>
    <w:rsid w:val="00AA14B7"/>
    <w:rsid w:val="00AB4D1D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478F3"/>
    <w:rsid w:val="00B51F4A"/>
    <w:rsid w:val="00B55687"/>
    <w:rsid w:val="00B64981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C71D9"/>
    <w:rsid w:val="00CD1AB4"/>
    <w:rsid w:val="00CE0D5E"/>
    <w:rsid w:val="00CF290A"/>
    <w:rsid w:val="00CF7641"/>
    <w:rsid w:val="00D001D9"/>
    <w:rsid w:val="00D01C8D"/>
    <w:rsid w:val="00D06CA2"/>
    <w:rsid w:val="00D26929"/>
    <w:rsid w:val="00D31B64"/>
    <w:rsid w:val="00D37E84"/>
    <w:rsid w:val="00D44912"/>
    <w:rsid w:val="00D44DBF"/>
    <w:rsid w:val="00D642DE"/>
    <w:rsid w:val="00D866E2"/>
    <w:rsid w:val="00D91629"/>
    <w:rsid w:val="00DA218D"/>
    <w:rsid w:val="00DC612F"/>
    <w:rsid w:val="00DC6DBB"/>
    <w:rsid w:val="00DE3229"/>
    <w:rsid w:val="00DE4D85"/>
    <w:rsid w:val="00E0051C"/>
    <w:rsid w:val="00E010F6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D7D27"/>
    <w:rsid w:val="00EF0B14"/>
    <w:rsid w:val="00F0002D"/>
    <w:rsid w:val="00F03E4A"/>
    <w:rsid w:val="00F058EF"/>
    <w:rsid w:val="00F05AB6"/>
    <w:rsid w:val="00F168EB"/>
    <w:rsid w:val="00F16D43"/>
    <w:rsid w:val="00F20D17"/>
    <w:rsid w:val="00F23388"/>
    <w:rsid w:val="00F41CF8"/>
    <w:rsid w:val="00F424E3"/>
    <w:rsid w:val="00F5400D"/>
    <w:rsid w:val="00F60230"/>
    <w:rsid w:val="00F66356"/>
    <w:rsid w:val="00F67C01"/>
    <w:rsid w:val="00F70AAB"/>
    <w:rsid w:val="00F729EA"/>
    <w:rsid w:val="00F84256"/>
    <w:rsid w:val="00F900FA"/>
    <w:rsid w:val="00FB524C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4</Pages>
  <Words>939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jsobik</cp:lastModifiedBy>
  <cp:revision>50</cp:revision>
  <cp:lastPrinted>2026-02-10T11:14:00Z</cp:lastPrinted>
  <dcterms:created xsi:type="dcterms:W3CDTF">2024-12-11T13:06:00Z</dcterms:created>
  <dcterms:modified xsi:type="dcterms:W3CDTF">2026-02-10T11:16:00Z</dcterms:modified>
</cp:coreProperties>
</file>