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C37CB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65A00">
        <w:rPr>
          <w:rFonts w:ascii="Arial" w:hAnsi="Arial" w:cs="Arial"/>
          <w:b/>
          <w:sz w:val="24"/>
          <w:szCs w:val="24"/>
        </w:rPr>
        <w:t>Komuny Paryskiej 3a/2</w:t>
      </w:r>
    </w:p>
    <w:p w:rsidR="007C1FD7" w:rsidRPr="00E010F6" w:rsidRDefault="007C1FD7" w:rsidP="00C37CB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B292E">
        <w:rPr>
          <w:rFonts w:ascii="Arial" w:hAnsi="Arial" w:cs="Arial"/>
          <w:sz w:val="24"/>
          <w:szCs w:val="24"/>
        </w:rPr>
        <w:t>3</w:t>
      </w:r>
      <w:r w:rsidR="00CE53CA">
        <w:rPr>
          <w:rFonts w:ascii="Arial" w:hAnsi="Arial" w:cs="Arial"/>
          <w:sz w:val="24"/>
          <w:szCs w:val="24"/>
        </w:rPr>
        <w:t>5</w:t>
      </w:r>
      <w:r w:rsidR="00BC02D7">
        <w:rPr>
          <w:rFonts w:ascii="Arial" w:hAnsi="Arial" w:cs="Arial"/>
          <w:sz w:val="24"/>
          <w:szCs w:val="24"/>
        </w:rPr>
        <w:t>,</w:t>
      </w:r>
      <w:r w:rsidR="00CE53CA">
        <w:rPr>
          <w:rFonts w:ascii="Arial" w:hAnsi="Arial" w:cs="Arial"/>
          <w:sz w:val="24"/>
          <w:szCs w:val="24"/>
        </w:rPr>
        <w:t>50</w:t>
      </w:r>
      <w:r w:rsidR="00B204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0408">
        <w:rPr>
          <w:rFonts w:ascii="Arial" w:hAnsi="Arial" w:cs="Arial"/>
          <w:sz w:val="24"/>
          <w:szCs w:val="24"/>
        </w:rPr>
        <w:t>m²</w:t>
      </w:r>
      <w:proofErr w:type="spellEnd"/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E53CA">
        <w:rPr>
          <w:rFonts w:ascii="Arial" w:hAnsi="Arial" w:cs="Arial"/>
          <w:sz w:val="24"/>
          <w:szCs w:val="24"/>
        </w:rPr>
        <w:t>22</w:t>
      </w:r>
      <w:r w:rsidR="00BC02D7">
        <w:rPr>
          <w:rFonts w:ascii="Arial" w:hAnsi="Arial" w:cs="Arial"/>
          <w:sz w:val="24"/>
          <w:szCs w:val="24"/>
        </w:rPr>
        <w:t>,</w:t>
      </w:r>
      <w:r w:rsidR="00CE53CA">
        <w:rPr>
          <w:rFonts w:ascii="Arial" w:hAnsi="Arial" w:cs="Arial"/>
          <w:sz w:val="24"/>
          <w:szCs w:val="24"/>
        </w:rPr>
        <w:t>20</w:t>
      </w:r>
      <w:r w:rsidR="00B204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0408">
        <w:rPr>
          <w:rFonts w:ascii="Arial" w:hAnsi="Arial" w:cs="Arial"/>
          <w:sz w:val="24"/>
          <w:szCs w:val="24"/>
        </w:rPr>
        <w:t>m²</w:t>
      </w:r>
      <w:proofErr w:type="spellEnd"/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975E5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AC7FF5">
        <w:rPr>
          <w:rFonts w:ascii="Arial" w:hAnsi="Arial" w:cs="Arial"/>
          <w:sz w:val="24"/>
          <w:szCs w:val="24"/>
        </w:rPr>
        <w:t>,</w:t>
      </w:r>
      <w:r w:rsidR="00F168EB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 xml:space="preserve">, </w:t>
      </w:r>
      <w:r w:rsidR="001304D6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Kondygnacja :</w:t>
      </w:r>
      <w:r w:rsidR="00AE1640">
        <w:rPr>
          <w:rFonts w:ascii="Arial" w:hAnsi="Arial" w:cs="Arial"/>
          <w:sz w:val="24"/>
          <w:szCs w:val="24"/>
        </w:rPr>
        <w:t xml:space="preserve"> </w:t>
      </w:r>
      <w:r w:rsidR="00A37B51">
        <w:rPr>
          <w:rFonts w:ascii="Arial" w:hAnsi="Arial" w:cs="Arial"/>
          <w:sz w:val="24"/>
          <w:szCs w:val="24"/>
        </w:rPr>
        <w:t>parter</w:t>
      </w:r>
      <w:r w:rsidR="00B20408">
        <w:rPr>
          <w:rFonts w:ascii="Arial" w:hAnsi="Arial" w:cs="Arial"/>
          <w:sz w:val="24"/>
          <w:szCs w:val="24"/>
        </w:rPr>
        <w:t>.</w:t>
      </w:r>
    </w:p>
    <w:p w:rsidR="00F5400D" w:rsidRPr="008F1BE6" w:rsidRDefault="00F5400D" w:rsidP="00C37CB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0C0047" w:rsidRPr="00CD5A7F" w:rsidRDefault="00D9120D" w:rsidP="000C004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D5A7F">
        <w:rPr>
          <w:rFonts w:ascii="Arial" w:hAnsi="Arial" w:cs="Arial"/>
          <w:sz w:val="24"/>
          <w:szCs w:val="24"/>
        </w:rPr>
        <w:t xml:space="preserve">Skucie tynków w mieszkaniu. Ponowne otynkowanie. Malowanie lub tapetowanie mieszkania. </w:t>
      </w:r>
      <w:r w:rsidR="005309E7" w:rsidRPr="00CD5A7F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86564D" w:rsidRPr="00CD5A7F">
        <w:rPr>
          <w:rFonts w:ascii="Arial" w:hAnsi="Arial" w:cs="Arial"/>
          <w:sz w:val="24"/>
          <w:szCs w:val="24"/>
        </w:rPr>
        <w:br/>
      </w:r>
      <w:r w:rsidR="005309E7" w:rsidRPr="00CD5A7F">
        <w:rPr>
          <w:rFonts w:ascii="Arial" w:hAnsi="Arial" w:cs="Arial"/>
          <w:sz w:val="24"/>
          <w:szCs w:val="24"/>
        </w:rPr>
        <w:t>w łazience do wysokości minimum 2</w:t>
      </w:r>
      <w:r w:rsidR="00934906" w:rsidRPr="00CD5A7F">
        <w:rPr>
          <w:rFonts w:ascii="Arial" w:hAnsi="Arial" w:cs="Arial"/>
          <w:sz w:val="24"/>
          <w:szCs w:val="24"/>
        </w:rPr>
        <w:t xml:space="preserve"> </w:t>
      </w:r>
      <w:r w:rsidR="005309E7" w:rsidRPr="00CD5A7F">
        <w:rPr>
          <w:rFonts w:ascii="Arial" w:hAnsi="Arial" w:cs="Arial"/>
          <w:sz w:val="24"/>
          <w:szCs w:val="24"/>
        </w:rPr>
        <w:t>m</w:t>
      </w:r>
      <w:r w:rsidR="00934906" w:rsidRPr="00CD5A7F">
        <w:rPr>
          <w:rFonts w:ascii="Arial" w:hAnsi="Arial" w:cs="Arial"/>
          <w:sz w:val="24"/>
          <w:szCs w:val="24"/>
        </w:rPr>
        <w:t>etrów</w:t>
      </w:r>
      <w:r w:rsidR="005309E7" w:rsidRPr="00CD5A7F">
        <w:rPr>
          <w:rFonts w:ascii="Arial" w:hAnsi="Arial" w:cs="Arial"/>
          <w:sz w:val="24"/>
          <w:szCs w:val="24"/>
        </w:rPr>
        <w:t xml:space="preserve">. </w:t>
      </w:r>
      <w:r w:rsidR="00BC02D7" w:rsidRPr="00CD5A7F">
        <w:rPr>
          <w:rFonts w:ascii="Arial" w:hAnsi="Arial" w:cs="Arial"/>
          <w:sz w:val="24"/>
          <w:szCs w:val="24"/>
        </w:rPr>
        <w:t>Zamurowanie naświetla</w:t>
      </w:r>
      <w:r w:rsidR="000C0047" w:rsidRPr="00CD5A7F">
        <w:rPr>
          <w:rFonts w:ascii="Arial" w:hAnsi="Arial" w:cs="Arial"/>
          <w:sz w:val="24"/>
          <w:szCs w:val="24"/>
        </w:rPr>
        <w:t xml:space="preserve"> oraz wnęki pod oknem w kuchni</w:t>
      </w:r>
      <w:r w:rsidR="00BC02D7" w:rsidRPr="00CD5A7F">
        <w:rPr>
          <w:rFonts w:ascii="Arial" w:hAnsi="Arial" w:cs="Arial"/>
          <w:sz w:val="24"/>
          <w:szCs w:val="24"/>
        </w:rPr>
        <w:t>.</w:t>
      </w:r>
      <w:r w:rsidR="00EA0164" w:rsidRPr="00CD5A7F">
        <w:rPr>
          <w:rFonts w:ascii="Arial" w:hAnsi="Arial" w:cs="Arial"/>
          <w:sz w:val="24"/>
          <w:szCs w:val="24"/>
        </w:rPr>
        <w:t xml:space="preserve"> </w:t>
      </w:r>
      <w:r w:rsidR="000C0047" w:rsidRPr="00CD5A7F">
        <w:rPr>
          <w:rFonts w:ascii="Arial" w:hAnsi="Arial" w:cs="Arial"/>
          <w:sz w:val="24"/>
          <w:szCs w:val="24"/>
        </w:rPr>
        <w:t>Roboty murarsko- tynkarskie przy pionie wod</w:t>
      </w:r>
      <w:r w:rsidR="00CD5A7F" w:rsidRPr="00CD5A7F">
        <w:rPr>
          <w:rFonts w:ascii="Arial" w:hAnsi="Arial" w:cs="Arial"/>
          <w:sz w:val="24"/>
          <w:szCs w:val="24"/>
        </w:rPr>
        <w:t>no-kanalizacyjnym.</w:t>
      </w:r>
      <w:r w:rsidR="00CD5A7F" w:rsidRPr="00CD5A7F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Minimalna wysokość pokoi i pomieszczeń mieszkalnych (pokoje, kuchnia, łazienka, przedpokój)  powinna wynosić co najmniej </w:t>
      </w:r>
      <w:r w:rsidR="00CD5A7F" w:rsidRPr="00CD5A7F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CD5A7F" w:rsidRPr="00CD5A7F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CD5A7F" w:rsidRPr="00D05B93" w:rsidRDefault="004179EE" w:rsidP="00CD5A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D5A7F">
        <w:rPr>
          <w:rFonts w:ascii="Arial" w:hAnsi="Arial" w:cs="Arial"/>
          <w:sz w:val="24"/>
          <w:szCs w:val="24"/>
        </w:rPr>
        <w:t>Wykonani</w:t>
      </w:r>
      <w:r w:rsidR="00535BC3" w:rsidRPr="00CD5A7F">
        <w:rPr>
          <w:rFonts w:ascii="Arial" w:hAnsi="Arial" w:cs="Arial"/>
          <w:sz w:val="24"/>
          <w:szCs w:val="24"/>
        </w:rPr>
        <w:t>e nowej instalacji elektrycznej</w:t>
      </w:r>
      <w:r w:rsidR="00884024" w:rsidRPr="00CD5A7F">
        <w:rPr>
          <w:rFonts w:ascii="Arial" w:hAnsi="Arial" w:cs="Arial"/>
          <w:sz w:val="24"/>
          <w:szCs w:val="24"/>
        </w:rPr>
        <w:t xml:space="preserve"> </w:t>
      </w:r>
      <w:r w:rsidRPr="00CD5A7F">
        <w:rPr>
          <w:rFonts w:ascii="Arial" w:hAnsi="Arial" w:cs="Arial"/>
          <w:sz w:val="24"/>
          <w:szCs w:val="24"/>
        </w:rPr>
        <w:t>zgodnie z obowiązującymi przepisam</w:t>
      </w:r>
      <w:r w:rsidR="00CB7EB8" w:rsidRPr="00CD5A7F">
        <w:rPr>
          <w:rFonts w:ascii="Arial" w:hAnsi="Arial" w:cs="Arial"/>
          <w:sz w:val="24"/>
          <w:szCs w:val="24"/>
        </w:rPr>
        <w:t xml:space="preserve">i od zabezpieczenia głównego </w:t>
      </w:r>
      <w:r w:rsidR="00BC02D7" w:rsidRPr="00CD5A7F">
        <w:rPr>
          <w:rFonts w:ascii="Arial" w:hAnsi="Arial" w:cs="Arial"/>
          <w:sz w:val="24"/>
          <w:szCs w:val="24"/>
        </w:rPr>
        <w:t>na klatce schodowej</w:t>
      </w:r>
      <w:r w:rsidR="00CB7EB8" w:rsidRPr="00CD5A7F">
        <w:rPr>
          <w:rFonts w:ascii="Arial" w:hAnsi="Arial" w:cs="Arial"/>
          <w:sz w:val="24"/>
          <w:szCs w:val="24"/>
        </w:rPr>
        <w:t xml:space="preserve"> </w:t>
      </w:r>
      <w:r w:rsidRPr="00CD5A7F">
        <w:rPr>
          <w:rFonts w:ascii="Arial" w:hAnsi="Arial" w:cs="Arial"/>
          <w:sz w:val="24"/>
          <w:szCs w:val="24"/>
        </w:rPr>
        <w:t xml:space="preserve">wraz </w:t>
      </w:r>
      <w:r w:rsidR="003E2D07" w:rsidRPr="00CD5A7F">
        <w:rPr>
          <w:rFonts w:ascii="Arial" w:hAnsi="Arial" w:cs="Arial"/>
          <w:sz w:val="24"/>
          <w:szCs w:val="24"/>
        </w:rPr>
        <w:br/>
      </w:r>
      <w:r w:rsidRPr="00CD5A7F">
        <w:rPr>
          <w:rFonts w:ascii="Arial" w:hAnsi="Arial" w:cs="Arial"/>
          <w:sz w:val="24"/>
          <w:szCs w:val="24"/>
        </w:rPr>
        <w:t xml:space="preserve">z montażem osprzętu i </w:t>
      </w:r>
      <w:r w:rsidR="00CD5A7F" w:rsidRPr="00D05B93">
        <w:rPr>
          <w:rFonts w:ascii="Arial" w:hAnsi="Arial" w:cs="Arial"/>
          <w:sz w:val="24"/>
          <w:szCs w:val="24"/>
        </w:rPr>
        <w:t xml:space="preserve">wykonaniem pomiarów elektrycznych - protokół </w:t>
      </w:r>
      <w:r w:rsidR="00CD5A7F">
        <w:rPr>
          <w:rFonts w:ascii="Arial" w:hAnsi="Arial" w:cs="Arial"/>
          <w:sz w:val="24"/>
          <w:szCs w:val="24"/>
        </w:rPr>
        <w:br/>
      </w:r>
      <w:r w:rsidR="00CD5A7F" w:rsidRPr="00D05B93">
        <w:rPr>
          <w:rFonts w:ascii="Arial" w:hAnsi="Arial" w:cs="Arial"/>
          <w:sz w:val="24"/>
          <w:szCs w:val="24"/>
        </w:rPr>
        <w:t xml:space="preserve">z pomiarów elektrycznych oryginał podpisany przez 2 </w:t>
      </w:r>
      <w:r w:rsidR="00CD5A7F">
        <w:rPr>
          <w:rFonts w:ascii="Arial" w:hAnsi="Arial" w:cs="Arial"/>
          <w:sz w:val="24"/>
          <w:szCs w:val="24"/>
        </w:rPr>
        <w:t xml:space="preserve">niezależne osoby (eksploatacja </w:t>
      </w:r>
      <w:r w:rsidR="00CD5A7F" w:rsidRPr="00D05B93">
        <w:rPr>
          <w:rFonts w:ascii="Arial" w:hAnsi="Arial" w:cs="Arial"/>
          <w:sz w:val="24"/>
          <w:szCs w:val="24"/>
        </w:rPr>
        <w:t>i dozór) oraz kserokopia uprawnień: E i D. wraz ze świadectwem kalibracji urządzenia pomiarowego.  Instalację należy wykonać podtynkowo.</w:t>
      </w:r>
      <w:r w:rsidR="00CD5A7F">
        <w:rPr>
          <w:rFonts w:ascii="Arial" w:hAnsi="Arial" w:cs="Arial"/>
          <w:sz w:val="24"/>
          <w:szCs w:val="24"/>
        </w:rPr>
        <w:t xml:space="preserve"> Zabrania się wykonywania instalacji w posadzce.</w:t>
      </w:r>
    </w:p>
    <w:p w:rsidR="00CD5A7F" w:rsidRPr="00D05B93" w:rsidRDefault="00CD5A7F" w:rsidP="00CD5A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C7AAD" w:rsidRPr="00504450" w:rsidRDefault="00B20408" w:rsidP="0050445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wodno - kanalizacyjnej</w:t>
      </w:r>
      <w:r w:rsidR="009810C2"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5E56FA">
        <w:rPr>
          <w:rFonts w:ascii="Arial" w:hAnsi="Arial" w:cs="Arial"/>
          <w:sz w:val="24"/>
          <w:szCs w:val="24"/>
        </w:rPr>
        <w:t xml:space="preserve">Wykonanie podejścia pod pralkę. </w:t>
      </w:r>
      <w:r w:rsidR="00424162">
        <w:rPr>
          <w:rFonts w:ascii="Arial" w:hAnsi="Arial" w:cs="Arial"/>
          <w:sz w:val="24"/>
          <w:szCs w:val="24"/>
        </w:rPr>
        <w:t>W przypadku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 w:rsidR="00424162">
        <w:rPr>
          <w:rFonts w:ascii="Arial" w:hAnsi="Arial" w:cs="Arial"/>
          <w:sz w:val="24"/>
          <w:szCs w:val="24"/>
        </w:rPr>
        <w:t>ie. Demontaż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5C7AAD">
        <w:rPr>
          <w:rFonts w:ascii="Arial" w:hAnsi="Arial" w:cs="Arial"/>
          <w:sz w:val="24"/>
          <w:szCs w:val="24"/>
        </w:rPr>
        <w:t xml:space="preserve"> </w:t>
      </w:r>
      <w:r w:rsidR="005E56FA">
        <w:rPr>
          <w:rFonts w:ascii="Arial" w:hAnsi="Arial" w:cs="Arial"/>
          <w:sz w:val="24"/>
          <w:szCs w:val="24"/>
        </w:rPr>
        <w:br/>
      </w:r>
      <w:r w:rsidR="00504450" w:rsidRPr="00504450">
        <w:rPr>
          <w:rFonts w:ascii="Arial" w:hAnsi="Arial" w:cs="Arial"/>
          <w:sz w:val="24"/>
          <w:szCs w:val="24"/>
        </w:rPr>
        <w:lastRenderedPageBreak/>
        <w:t xml:space="preserve">W przypadku montażu kabiny prysznicowej należy zamontować brodzik </w:t>
      </w:r>
      <w:r w:rsidR="00504450" w:rsidRPr="00504450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665871">
        <w:rPr>
          <w:rFonts w:ascii="Arial" w:hAnsi="Arial" w:cs="Arial"/>
          <w:sz w:val="24"/>
          <w:szCs w:val="24"/>
        </w:rPr>
        <w:t>no</w:t>
      </w:r>
      <w:r w:rsidR="00504450" w:rsidRPr="00504450">
        <w:rPr>
          <w:rFonts w:ascii="Arial" w:hAnsi="Arial" w:cs="Arial"/>
          <w:sz w:val="24"/>
          <w:szCs w:val="24"/>
        </w:rPr>
        <w:t>-kan</w:t>
      </w:r>
      <w:r w:rsidR="00665871">
        <w:rPr>
          <w:rFonts w:ascii="Arial" w:hAnsi="Arial" w:cs="Arial"/>
          <w:sz w:val="24"/>
          <w:szCs w:val="24"/>
        </w:rPr>
        <w:t>alizacyjnej</w:t>
      </w:r>
      <w:r w:rsidR="00504450" w:rsidRPr="00504450">
        <w:rPr>
          <w:rFonts w:ascii="Arial" w:hAnsi="Arial" w:cs="Arial"/>
          <w:sz w:val="24"/>
          <w:szCs w:val="24"/>
        </w:rPr>
        <w:t>.</w:t>
      </w:r>
    </w:p>
    <w:p w:rsidR="0086564D" w:rsidRDefault="0086564D" w:rsidP="0086564D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61595A" w:rsidRPr="002C5BFF" w:rsidRDefault="0086564D" w:rsidP="00C37CBD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Montaż nowego </w:t>
      </w:r>
      <w:r w:rsidR="008F64BD">
        <w:rPr>
          <w:rFonts w:ascii="Arial" w:hAnsi="Arial" w:cs="Arial"/>
          <w:sz w:val="24"/>
          <w:szCs w:val="24"/>
        </w:rPr>
        <w:t>elektryczn</w:t>
      </w:r>
      <w:r>
        <w:rPr>
          <w:rFonts w:ascii="Arial" w:hAnsi="Arial" w:cs="Arial"/>
          <w:sz w:val="24"/>
          <w:szCs w:val="24"/>
        </w:rPr>
        <w:t>ego</w:t>
      </w:r>
      <w:r w:rsidR="008F64BD">
        <w:rPr>
          <w:rFonts w:ascii="Arial" w:hAnsi="Arial" w:cs="Arial"/>
          <w:sz w:val="24"/>
          <w:szCs w:val="24"/>
        </w:rPr>
        <w:t xml:space="preserve"> podgrzewacz</w:t>
      </w:r>
      <w:r>
        <w:rPr>
          <w:rFonts w:ascii="Arial" w:hAnsi="Arial" w:cs="Arial"/>
          <w:sz w:val="24"/>
          <w:szCs w:val="24"/>
        </w:rPr>
        <w:t>a</w:t>
      </w:r>
      <w:r w:rsidR="008F64BD">
        <w:rPr>
          <w:rFonts w:ascii="Arial" w:hAnsi="Arial" w:cs="Arial"/>
          <w:sz w:val="24"/>
          <w:szCs w:val="24"/>
        </w:rPr>
        <w:t xml:space="preserve"> wody (bojler</w:t>
      </w:r>
      <w:r>
        <w:rPr>
          <w:rFonts w:ascii="Arial" w:hAnsi="Arial" w:cs="Arial"/>
          <w:sz w:val="24"/>
          <w:szCs w:val="24"/>
        </w:rPr>
        <w:t>a</w:t>
      </w:r>
      <w:r w:rsidR="008F64BD">
        <w:rPr>
          <w:rFonts w:ascii="Arial" w:hAnsi="Arial" w:cs="Arial"/>
          <w:sz w:val="24"/>
          <w:szCs w:val="24"/>
        </w:rPr>
        <w:t xml:space="preserve">) </w:t>
      </w:r>
      <w:r w:rsidR="00567C12">
        <w:rPr>
          <w:rFonts w:ascii="Arial" w:hAnsi="Arial" w:cs="Arial"/>
          <w:sz w:val="24"/>
          <w:szCs w:val="24"/>
        </w:rPr>
        <w:t>o pojemności minimalnej 60 litrów.</w:t>
      </w:r>
    </w:p>
    <w:p w:rsidR="002C5BFF" w:rsidRPr="00CD5A7F" w:rsidRDefault="002C5BFF" w:rsidP="00C37CBD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D5A7F">
        <w:rPr>
          <w:rFonts w:ascii="Arial" w:hAnsi="Arial" w:cs="Arial"/>
          <w:sz w:val="24"/>
          <w:szCs w:val="24"/>
        </w:rPr>
        <w:t>Wykonanie nowej instalacji gazowej</w:t>
      </w:r>
      <w:r w:rsidR="000C0047" w:rsidRPr="00CD5A7F">
        <w:rPr>
          <w:rFonts w:ascii="Arial" w:hAnsi="Arial" w:cs="Arial"/>
          <w:sz w:val="24"/>
          <w:szCs w:val="24"/>
        </w:rPr>
        <w:t xml:space="preserve"> od zaworu w kuchni do </w:t>
      </w:r>
      <w:r w:rsidRPr="00CD5A7F">
        <w:rPr>
          <w:rFonts w:ascii="Arial" w:hAnsi="Arial" w:cs="Arial"/>
          <w:sz w:val="24"/>
          <w:szCs w:val="24"/>
        </w:rPr>
        <w:t>urządze</w:t>
      </w:r>
      <w:r w:rsidR="000C0047" w:rsidRPr="00CD5A7F">
        <w:rPr>
          <w:rFonts w:ascii="Arial" w:hAnsi="Arial" w:cs="Arial"/>
          <w:sz w:val="24"/>
          <w:szCs w:val="24"/>
        </w:rPr>
        <w:t>nia</w:t>
      </w:r>
      <w:r w:rsidRPr="00CD5A7F">
        <w:rPr>
          <w:rFonts w:ascii="Arial" w:hAnsi="Arial" w:cs="Arial"/>
          <w:sz w:val="24"/>
          <w:szCs w:val="24"/>
        </w:rPr>
        <w:t>.</w:t>
      </w:r>
      <w:r w:rsidR="000C0047" w:rsidRPr="00CD5A7F">
        <w:rPr>
          <w:rFonts w:ascii="Arial" w:hAnsi="Arial" w:cs="Arial"/>
          <w:sz w:val="24"/>
          <w:szCs w:val="24"/>
        </w:rPr>
        <w:t xml:space="preserve"> Przebiegająca instalacja gazowa </w:t>
      </w:r>
      <w:r w:rsidR="00CD5A7F" w:rsidRPr="00CD5A7F">
        <w:rPr>
          <w:rFonts w:ascii="Arial" w:hAnsi="Arial" w:cs="Arial"/>
          <w:sz w:val="24"/>
          <w:szCs w:val="24"/>
        </w:rPr>
        <w:t xml:space="preserve">przechodząca przez ścianę, </w:t>
      </w:r>
      <w:r w:rsidR="00CD5A7F" w:rsidRPr="00CD5A7F">
        <w:rPr>
          <w:rStyle w:val="Pogrubienie"/>
          <w:rFonts w:ascii="Arial" w:hAnsi="Arial" w:cs="Arial"/>
          <w:b w:val="0"/>
          <w:sz w:val="24"/>
          <w:szCs w:val="24"/>
        </w:rPr>
        <w:t>musi</w:t>
      </w:r>
      <w:r w:rsidR="00CD5A7F" w:rsidRPr="00CD5A7F">
        <w:rPr>
          <w:rFonts w:ascii="Arial" w:hAnsi="Arial" w:cs="Arial"/>
          <w:sz w:val="24"/>
          <w:szCs w:val="24"/>
        </w:rPr>
        <w:t xml:space="preserve"> być umieszczona w dodatkowej rurze osłonowej. </w:t>
      </w:r>
    </w:p>
    <w:p w:rsidR="002C5BFF" w:rsidRDefault="003D75CA" w:rsidP="00C37CBD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</w:t>
      </w:r>
      <w:r w:rsidR="00AC7FF5">
        <w:rPr>
          <w:rFonts w:ascii="Arial" w:hAnsi="Arial" w:cs="Arial"/>
          <w:color w:val="000000" w:themeColor="text1"/>
          <w:sz w:val="24"/>
          <w:szCs w:val="24"/>
        </w:rPr>
        <w:t>8</w:t>
      </w:r>
      <w:r w:rsidR="002C5BFF">
        <w:rPr>
          <w:rFonts w:ascii="Arial" w:hAnsi="Arial" w:cs="Arial"/>
          <w:color w:val="000000" w:themeColor="text1"/>
          <w:sz w:val="24"/>
          <w:szCs w:val="24"/>
        </w:rPr>
        <w:t xml:space="preserve">.   </w:t>
      </w:r>
      <w:r w:rsidR="0086564D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C5BFF">
        <w:rPr>
          <w:rFonts w:ascii="Arial" w:hAnsi="Arial" w:cs="Arial"/>
          <w:color w:val="000000" w:themeColor="text1"/>
          <w:sz w:val="24"/>
          <w:szCs w:val="24"/>
        </w:rPr>
        <w:t>Z</w:t>
      </w:r>
      <w:r w:rsidR="002C5BFF">
        <w:rPr>
          <w:rFonts w:ascii="Arial" w:hAnsi="Arial" w:cs="Arial"/>
          <w:sz w:val="24"/>
          <w:szCs w:val="24"/>
        </w:rPr>
        <w:t>akup nowej kuchenki gazowej 4-palnikowej</w:t>
      </w:r>
      <w:r w:rsidR="0086564D">
        <w:rPr>
          <w:rFonts w:ascii="Arial" w:hAnsi="Arial" w:cs="Arial"/>
          <w:sz w:val="24"/>
          <w:szCs w:val="24"/>
        </w:rPr>
        <w:t xml:space="preserve"> z piekarnikiem elektrycznym</w:t>
      </w:r>
      <w:r w:rsidR="002C5BFF">
        <w:rPr>
          <w:rFonts w:ascii="Arial" w:hAnsi="Arial" w:cs="Arial"/>
          <w:sz w:val="24"/>
          <w:szCs w:val="24"/>
        </w:rPr>
        <w:t>.</w:t>
      </w:r>
    </w:p>
    <w:p w:rsidR="002C5BFF" w:rsidRDefault="003D75CA" w:rsidP="00C37CBD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</w:t>
      </w:r>
      <w:r w:rsidR="00AC7FF5">
        <w:rPr>
          <w:rFonts w:ascii="Arial" w:hAnsi="Arial" w:cs="Arial"/>
          <w:color w:val="000000" w:themeColor="text1"/>
          <w:sz w:val="24"/>
          <w:szCs w:val="24"/>
        </w:rPr>
        <w:t>9</w:t>
      </w:r>
      <w:r w:rsidR="002C5BFF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8656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7FF5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C5BF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na dzień odbioru mieszkania </w:t>
      </w:r>
      <w:r w:rsidR="00C37CBD">
        <w:rPr>
          <w:rFonts w:ascii="Arial" w:hAnsi="Arial" w:cs="Arial"/>
          <w:sz w:val="24"/>
          <w:szCs w:val="24"/>
        </w:rPr>
        <w:br/>
      </w:r>
      <w:r w:rsidR="002C5BFF">
        <w:rPr>
          <w:rFonts w:ascii="Arial" w:hAnsi="Arial" w:cs="Arial"/>
          <w:sz w:val="24"/>
          <w:szCs w:val="24"/>
        </w:rPr>
        <w:t>po remoncie przez Komisję). Protokół z próby szczelności gazu jest ważny przez okres 6 miesięcy od daty wystawienia protokołu.</w:t>
      </w:r>
    </w:p>
    <w:p w:rsidR="00CD5A7F" w:rsidRPr="00AC7FF5" w:rsidRDefault="00CD5A7F" w:rsidP="00AC7FF5">
      <w:pPr>
        <w:pStyle w:val="Akapitzlist"/>
        <w:widowControl w:val="0"/>
        <w:numPr>
          <w:ilvl w:val="1"/>
          <w:numId w:val="11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AC7FF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 żywotność minimum 10 lat (przy odbiorze końcowym należy przedstawić dokument potwierdzający powyższe wytyczne). Czujnik należy zamontować w pomieszczeniu gdzie znajduje się kocioł na wysokości od 1,50 metra do 1,80 metra ma przeciwległej ścianie niż zamontowane jest urządzenie.</w:t>
      </w:r>
    </w:p>
    <w:p w:rsidR="00CD5A7F" w:rsidRPr="00EE2698" w:rsidRDefault="00CD5A7F" w:rsidP="00CD5A7F">
      <w:pPr>
        <w:pStyle w:val="Akapitzlist"/>
        <w:widowControl w:val="0"/>
        <w:numPr>
          <w:ilvl w:val="1"/>
          <w:numId w:val="11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dymu. Czujnik dymu należy zamontować na suficie </w:t>
      </w:r>
      <w:r w:rsidRPr="00817D46">
        <w:rPr>
          <w:rFonts w:ascii="Arial" w:hAnsi="Arial" w:cs="Arial"/>
          <w:color w:val="000000" w:themeColor="text1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Pr="00EE2698">
        <w:rPr>
          <w:rFonts w:ascii="Arial" w:hAnsi="Arial" w:cs="Arial"/>
          <w:sz w:val="24"/>
          <w:szCs w:val="24"/>
        </w:rPr>
        <w:t xml:space="preserve"> potwierdzający powyższe wytyczne).   </w:t>
      </w:r>
    </w:p>
    <w:p w:rsidR="00C05032" w:rsidRPr="0086564D" w:rsidRDefault="00C05032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564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B20408" w:rsidRDefault="00F058EF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3E2D07" w:rsidRPr="00B20408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B20408" w:rsidRDefault="00436F12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Default="000F7991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lastRenderedPageBreak/>
        <w:t>Wymia</w:t>
      </w:r>
      <w:r w:rsidR="00AA14B7" w:rsidRPr="003D75CA">
        <w:rPr>
          <w:rFonts w:ascii="Arial" w:hAnsi="Arial" w:cs="Arial"/>
          <w:sz w:val="24"/>
          <w:szCs w:val="24"/>
        </w:rPr>
        <w:t>na drzwi wraz z ościeżnicami</w:t>
      </w:r>
      <w:r w:rsidR="00C05032" w:rsidRPr="003D75CA">
        <w:rPr>
          <w:rFonts w:ascii="Arial" w:hAnsi="Arial" w:cs="Arial"/>
          <w:sz w:val="24"/>
          <w:szCs w:val="24"/>
        </w:rPr>
        <w:t>:</w:t>
      </w:r>
      <w:r w:rsidRPr="003D75CA">
        <w:rPr>
          <w:rFonts w:ascii="Arial" w:hAnsi="Arial" w:cs="Arial"/>
          <w:sz w:val="24"/>
          <w:szCs w:val="24"/>
        </w:rPr>
        <w:t xml:space="preserve"> drzwi wejści</w:t>
      </w:r>
      <w:r w:rsidR="00B51F4A" w:rsidRPr="003D75CA">
        <w:rPr>
          <w:rFonts w:ascii="Arial" w:hAnsi="Arial" w:cs="Arial"/>
          <w:sz w:val="24"/>
          <w:szCs w:val="24"/>
        </w:rPr>
        <w:t>o</w:t>
      </w:r>
      <w:r w:rsidR="004F6FA0" w:rsidRPr="003D75CA">
        <w:rPr>
          <w:rFonts w:ascii="Arial" w:hAnsi="Arial" w:cs="Arial"/>
          <w:sz w:val="24"/>
          <w:szCs w:val="24"/>
        </w:rPr>
        <w:t xml:space="preserve">we </w:t>
      </w:r>
      <w:r w:rsidR="00FA5E05" w:rsidRPr="003D75CA">
        <w:rPr>
          <w:rFonts w:ascii="Arial" w:hAnsi="Arial" w:cs="Arial"/>
          <w:sz w:val="24"/>
          <w:szCs w:val="24"/>
        </w:rPr>
        <w:t xml:space="preserve">80 </w:t>
      </w:r>
      <w:r w:rsidR="0086564D">
        <w:rPr>
          <w:rFonts w:ascii="Arial" w:hAnsi="Arial" w:cs="Arial"/>
          <w:sz w:val="24"/>
          <w:szCs w:val="24"/>
        </w:rPr>
        <w:t>prawe</w:t>
      </w:r>
      <w:r w:rsidR="00FA5E05" w:rsidRPr="003D75CA">
        <w:rPr>
          <w:rFonts w:ascii="Arial" w:hAnsi="Arial" w:cs="Arial"/>
          <w:sz w:val="24"/>
          <w:szCs w:val="24"/>
        </w:rPr>
        <w:t xml:space="preserve"> </w:t>
      </w:r>
      <w:r w:rsidR="004F6FA0" w:rsidRPr="003D75CA">
        <w:rPr>
          <w:rFonts w:ascii="Arial" w:hAnsi="Arial" w:cs="Arial"/>
          <w:sz w:val="24"/>
          <w:szCs w:val="24"/>
        </w:rPr>
        <w:t>(otwierane do wewnątrz</w:t>
      </w:r>
      <w:r w:rsidR="00C05032" w:rsidRPr="003D75CA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3D75CA">
        <w:rPr>
          <w:rFonts w:ascii="Arial" w:hAnsi="Arial" w:cs="Arial"/>
          <w:sz w:val="24"/>
          <w:szCs w:val="24"/>
        </w:rPr>
        <w:t>ciepła (U</w:t>
      </w:r>
      <w:r w:rsidR="00C05032" w:rsidRPr="003D75C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3D75CA">
        <w:rPr>
          <w:rFonts w:ascii="Arial" w:hAnsi="Arial" w:cs="Arial"/>
          <w:sz w:val="24"/>
          <w:szCs w:val="24"/>
          <w:vertAlign w:val="superscript"/>
        </w:rPr>
        <w:t>2</w:t>
      </w:r>
      <w:r w:rsidR="00FA5E05" w:rsidRPr="003D75CA">
        <w:rPr>
          <w:rFonts w:ascii="Arial" w:hAnsi="Arial" w:cs="Arial"/>
          <w:sz w:val="24"/>
          <w:szCs w:val="24"/>
        </w:rPr>
        <w:t>K))</w:t>
      </w:r>
      <w:r w:rsidR="00F058EF" w:rsidRPr="003D75CA">
        <w:rPr>
          <w:rFonts w:ascii="Arial" w:hAnsi="Arial" w:cs="Arial"/>
          <w:sz w:val="24"/>
          <w:szCs w:val="24"/>
        </w:rPr>
        <w:t xml:space="preserve">. </w:t>
      </w:r>
      <w:r w:rsidR="00F058EF" w:rsidRPr="003D75CA">
        <w:rPr>
          <w:rFonts w:ascii="Arial" w:hAnsi="Arial" w:cs="Arial"/>
          <w:sz w:val="24"/>
          <w:szCs w:val="24"/>
        </w:rPr>
        <w:br/>
        <w:t xml:space="preserve">Po wymianie drzwi wejściowych należy przywrócić powłokę malarską </w:t>
      </w:r>
      <w:r w:rsidR="00C37CBD">
        <w:rPr>
          <w:rFonts w:ascii="Arial" w:hAnsi="Arial" w:cs="Arial"/>
          <w:sz w:val="24"/>
          <w:szCs w:val="24"/>
        </w:rPr>
        <w:br/>
      </w:r>
      <w:r w:rsidR="00F058EF" w:rsidRPr="003D75CA">
        <w:rPr>
          <w:rFonts w:ascii="Arial" w:hAnsi="Arial" w:cs="Arial"/>
          <w:sz w:val="24"/>
          <w:szCs w:val="24"/>
        </w:rPr>
        <w:t>na klatce schodowej. Montaż nr na drzwiach wejściowych do mieszkania.  D</w:t>
      </w:r>
      <w:r w:rsidR="00B71074" w:rsidRPr="003D75CA">
        <w:rPr>
          <w:rFonts w:ascii="Arial" w:hAnsi="Arial" w:cs="Arial"/>
          <w:sz w:val="24"/>
          <w:szCs w:val="24"/>
        </w:rPr>
        <w:t>rzwi pokojowe</w:t>
      </w:r>
      <w:r w:rsidR="00FA5E05" w:rsidRPr="003D75CA">
        <w:rPr>
          <w:rFonts w:ascii="Arial" w:hAnsi="Arial" w:cs="Arial"/>
          <w:sz w:val="24"/>
          <w:szCs w:val="24"/>
        </w:rPr>
        <w:t xml:space="preserve"> </w:t>
      </w:r>
      <w:r w:rsidR="005E6CC5" w:rsidRPr="003D75CA">
        <w:rPr>
          <w:rFonts w:ascii="Arial" w:hAnsi="Arial" w:cs="Arial"/>
          <w:sz w:val="24"/>
          <w:szCs w:val="24"/>
        </w:rPr>
        <w:t>80</w:t>
      </w:r>
      <w:r w:rsidR="00D26929" w:rsidRPr="003D75CA">
        <w:rPr>
          <w:rFonts w:ascii="Arial" w:hAnsi="Arial" w:cs="Arial"/>
          <w:sz w:val="24"/>
          <w:szCs w:val="24"/>
        </w:rPr>
        <w:t xml:space="preserve"> </w:t>
      </w:r>
      <w:r w:rsidR="00294EA3" w:rsidRPr="003D75CA">
        <w:rPr>
          <w:rFonts w:ascii="Arial" w:hAnsi="Arial" w:cs="Arial"/>
          <w:sz w:val="24"/>
          <w:szCs w:val="24"/>
        </w:rPr>
        <w:t>lewe</w:t>
      </w:r>
      <w:r w:rsidR="0086564D">
        <w:rPr>
          <w:rFonts w:ascii="Arial" w:hAnsi="Arial" w:cs="Arial"/>
          <w:sz w:val="24"/>
          <w:szCs w:val="24"/>
        </w:rPr>
        <w:t>/prawe</w:t>
      </w:r>
      <w:r w:rsidR="004F6FA0" w:rsidRPr="003D75CA">
        <w:rPr>
          <w:rFonts w:ascii="Arial" w:hAnsi="Arial" w:cs="Arial"/>
          <w:sz w:val="24"/>
          <w:szCs w:val="24"/>
        </w:rPr>
        <w:t>,</w:t>
      </w:r>
      <w:r w:rsidR="00305E56" w:rsidRPr="003D75CA">
        <w:rPr>
          <w:rFonts w:ascii="Arial" w:hAnsi="Arial" w:cs="Arial"/>
          <w:sz w:val="24"/>
          <w:szCs w:val="24"/>
        </w:rPr>
        <w:t xml:space="preserve"> </w:t>
      </w:r>
      <w:r w:rsidR="004C7C3E" w:rsidRPr="003D75CA">
        <w:rPr>
          <w:rFonts w:ascii="Arial" w:hAnsi="Arial" w:cs="Arial"/>
          <w:sz w:val="24"/>
          <w:szCs w:val="24"/>
        </w:rPr>
        <w:t>drzwi kuchenne</w:t>
      </w:r>
      <w:r w:rsidR="00567C12" w:rsidRPr="003D75CA">
        <w:rPr>
          <w:rFonts w:ascii="Arial" w:hAnsi="Arial" w:cs="Arial"/>
          <w:sz w:val="24"/>
          <w:szCs w:val="24"/>
        </w:rPr>
        <w:t>:</w:t>
      </w:r>
      <w:r w:rsidR="00305E56" w:rsidRPr="003D75CA">
        <w:rPr>
          <w:rFonts w:ascii="Arial" w:hAnsi="Arial" w:cs="Arial"/>
          <w:sz w:val="24"/>
          <w:szCs w:val="24"/>
        </w:rPr>
        <w:t xml:space="preserve"> </w:t>
      </w:r>
      <w:r w:rsidR="0086564D">
        <w:rPr>
          <w:rFonts w:ascii="Arial" w:hAnsi="Arial" w:cs="Arial"/>
          <w:sz w:val="24"/>
          <w:szCs w:val="24"/>
        </w:rPr>
        <w:t xml:space="preserve">80 lewe/prawe lub </w:t>
      </w:r>
      <w:r w:rsidR="00BC02D7" w:rsidRPr="003D75CA">
        <w:rPr>
          <w:rFonts w:ascii="Arial" w:hAnsi="Arial" w:cs="Arial"/>
          <w:sz w:val="24"/>
          <w:szCs w:val="24"/>
        </w:rPr>
        <w:t>otwór</w:t>
      </w:r>
      <w:r w:rsidR="00CB7EB8" w:rsidRPr="003D75CA">
        <w:rPr>
          <w:rFonts w:ascii="Arial" w:hAnsi="Arial" w:cs="Arial"/>
          <w:sz w:val="24"/>
          <w:szCs w:val="24"/>
        </w:rPr>
        <w:t xml:space="preserve"> </w:t>
      </w:r>
      <w:r w:rsidR="0086564D">
        <w:rPr>
          <w:rFonts w:ascii="Arial" w:hAnsi="Arial" w:cs="Arial"/>
          <w:sz w:val="24"/>
          <w:szCs w:val="24"/>
        </w:rPr>
        <w:t xml:space="preserve">drzwiowy </w:t>
      </w:r>
      <w:r w:rsidR="00CB7EB8" w:rsidRPr="003D75CA">
        <w:rPr>
          <w:rFonts w:ascii="Arial" w:hAnsi="Arial" w:cs="Arial"/>
          <w:sz w:val="24"/>
          <w:szCs w:val="24"/>
        </w:rPr>
        <w:t>na szer.</w:t>
      </w:r>
      <w:r w:rsidR="00D26929" w:rsidRPr="003D75CA">
        <w:rPr>
          <w:rFonts w:ascii="Arial" w:hAnsi="Arial" w:cs="Arial"/>
          <w:sz w:val="24"/>
          <w:szCs w:val="24"/>
        </w:rPr>
        <w:t xml:space="preserve"> 80 </w:t>
      </w:r>
      <w:r w:rsidR="0086564D" w:rsidRPr="003D75CA">
        <w:rPr>
          <w:rFonts w:ascii="Arial" w:hAnsi="Arial" w:cs="Arial"/>
          <w:sz w:val="24"/>
          <w:szCs w:val="24"/>
        </w:rPr>
        <w:t>cm, drzwi</w:t>
      </w:r>
      <w:r w:rsidR="00B71074" w:rsidRPr="003D75CA">
        <w:rPr>
          <w:rFonts w:ascii="Arial" w:hAnsi="Arial" w:cs="Arial"/>
          <w:sz w:val="24"/>
          <w:szCs w:val="24"/>
        </w:rPr>
        <w:t xml:space="preserve"> łazienkowe: 80 </w:t>
      </w:r>
      <w:r w:rsidR="00BF6931">
        <w:rPr>
          <w:rFonts w:ascii="Arial" w:hAnsi="Arial" w:cs="Arial"/>
          <w:sz w:val="24"/>
          <w:szCs w:val="24"/>
        </w:rPr>
        <w:t>prawe</w:t>
      </w:r>
      <w:r w:rsidR="0061595A" w:rsidRPr="003D75CA">
        <w:rPr>
          <w:rFonts w:ascii="Arial" w:hAnsi="Arial" w:cs="Arial"/>
          <w:sz w:val="24"/>
          <w:szCs w:val="24"/>
        </w:rPr>
        <w:t xml:space="preserve"> </w:t>
      </w:r>
      <w:r w:rsidR="002C5BFF" w:rsidRPr="003D75CA">
        <w:rPr>
          <w:rFonts w:ascii="Arial" w:hAnsi="Arial" w:cs="Arial"/>
          <w:sz w:val="24"/>
          <w:szCs w:val="24"/>
        </w:rPr>
        <w:t>otwierane na zewnątrz</w:t>
      </w:r>
      <w:r w:rsidR="00AA14B7" w:rsidRPr="003D75CA">
        <w:rPr>
          <w:rFonts w:ascii="Arial" w:hAnsi="Arial" w:cs="Arial"/>
          <w:sz w:val="24"/>
          <w:szCs w:val="24"/>
        </w:rPr>
        <w:t>.</w:t>
      </w:r>
      <w:r w:rsidR="00542246" w:rsidRPr="003D75CA">
        <w:rPr>
          <w:rFonts w:ascii="Arial" w:hAnsi="Arial" w:cs="Arial"/>
          <w:sz w:val="24"/>
          <w:szCs w:val="24"/>
        </w:rPr>
        <w:t xml:space="preserve">  </w:t>
      </w:r>
      <w:r w:rsidRPr="003D75CA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3D75CA">
        <w:rPr>
          <w:rFonts w:ascii="Arial" w:hAnsi="Arial" w:cs="Arial"/>
          <w:sz w:val="24"/>
          <w:szCs w:val="24"/>
        </w:rPr>
        <w:t>nawiewną o</w:t>
      </w:r>
      <w:r w:rsidRPr="003D75CA">
        <w:rPr>
          <w:rFonts w:ascii="Arial" w:hAnsi="Arial" w:cs="Arial"/>
          <w:sz w:val="24"/>
          <w:szCs w:val="24"/>
        </w:rPr>
        <w:t xml:space="preserve"> sumarycznym przekroju otworów do dopływu powietrza nie mniejszych niż 220 cm2. </w:t>
      </w:r>
    </w:p>
    <w:p w:rsidR="0086564D" w:rsidRPr="00CD5A7F" w:rsidRDefault="0086564D" w:rsidP="0086564D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CD5A7F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CD5A7F" w:rsidRPr="00CD5A7F">
        <w:rPr>
          <w:rFonts w:ascii="Arial" w:hAnsi="Arial" w:cs="Arial"/>
          <w:sz w:val="24"/>
          <w:szCs w:val="24"/>
        </w:rPr>
        <w:t>u</w:t>
      </w:r>
      <w:r w:rsidRPr="00CD5A7F">
        <w:rPr>
          <w:rFonts w:ascii="Arial" w:hAnsi="Arial" w:cs="Arial"/>
          <w:sz w:val="24"/>
          <w:szCs w:val="24"/>
        </w:rPr>
        <w:t xml:space="preserve">. </w:t>
      </w:r>
      <w:r w:rsidRPr="00CD5A7F">
        <w:rPr>
          <w:rFonts w:ascii="Arial" w:hAnsi="Arial" w:cs="Arial"/>
          <w:sz w:val="24"/>
          <w:szCs w:val="24"/>
        </w:rPr>
        <w:br/>
        <w:t xml:space="preserve">W przedpokoju </w:t>
      </w:r>
      <w:r w:rsidR="00CD5A7F" w:rsidRPr="00CD5A7F">
        <w:rPr>
          <w:rFonts w:ascii="Arial" w:hAnsi="Arial" w:cs="Arial"/>
          <w:sz w:val="24"/>
          <w:szCs w:val="24"/>
        </w:rPr>
        <w:t xml:space="preserve">kuchni i łazience </w:t>
      </w:r>
      <w:r w:rsidRPr="00CD5A7F">
        <w:rPr>
          <w:rFonts w:ascii="Arial" w:hAnsi="Arial" w:cs="Arial"/>
          <w:sz w:val="24"/>
          <w:szCs w:val="24"/>
        </w:rPr>
        <w:t>położenie płytek ceramicznych</w:t>
      </w:r>
      <w:r w:rsidR="00CD5A7F">
        <w:rPr>
          <w:rFonts w:ascii="Arial" w:hAnsi="Arial" w:cs="Arial"/>
          <w:sz w:val="24"/>
          <w:szCs w:val="24"/>
        </w:rPr>
        <w:t>.</w:t>
      </w:r>
      <w:r w:rsidRPr="00CD5A7F">
        <w:rPr>
          <w:rFonts w:ascii="Arial" w:hAnsi="Arial" w:cs="Arial"/>
          <w:sz w:val="24"/>
          <w:szCs w:val="24"/>
        </w:rPr>
        <w:t xml:space="preserve"> </w:t>
      </w:r>
    </w:p>
    <w:p w:rsidR="00960FB0" w:rsidRPr="003D75CA" w:rsidRDefault="00960FB0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D5A7F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 w:rsidR="00424162" w:rsidRPr="00CD5A7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(wodno – kanalizacyjn</w:t>
      </w:r>
      <w:r w:rsidR="00AC7FF5">
        <w:rPr>
          <w:rFonts w:ascii="Arial" w:eastAsia="Times New Roman" w:hAnsi="Arial" w:cs="Arial"/>
          <w:sz w:val="24"/>
          <w:szCs w:val="24"/>
          <w:lang w:eastAsia="pl-PL" w:bidi="pl-PL"/>
        </w:rPr>
        <w:t>a</w:t>
      </w:r>
      <w:r w:rsidR="00424162" w:rsidRPr="00CD5A7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, </w:t>
      </w:r>
      <w:r w:rsidRPr="00CD5A7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 w:rsidR="00AC7FF5">
        <w:rPr>
          <w:rFonts w:ascii="Arial" w:eastAsia="Times New Roman" w:hAnsi="Arial" w:cs="Arial"/>
          <w:sz w:val="24"/>
          <w:szCs w:val="24"/>
          <w:lang w:eastAsia="pl-PL" w:bidi="pl-PL"/>
        </w:rPr>
        <w:t>entralne</w:t>
      </w:r>
      <w:r w:rsidRPr="00CD5A7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AC7FF5">
        <w:rPr>
          <w:rFonts w:ascii="Arial" w:eastAsia="Times New Roman" w:hAnsi="Arial" w:cs="Arial"/>
          <w:sz w:val="24"/>
          <w:szCs w:val="24"/>
          <w:lang w:eastAsia="pl-PL" w:bidi="pl-PL"/>
        </w:rPr>
        <w:t>ogrzewanie</w:t>
      </w:r>
      <w:r w:rsidR="005E56FA" w:rsidRPr="00CD5A7F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CD5A7F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Default="00253325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Default="000F7991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</w:t>
      </w:r>
      <w:r w:rsidR="00C05032" w:rsidRPr="003D75CA">
        <w:rPr>
          <w:rFonts w:ascii="Arial" w:hAnsi="Arial" w:cs="Arial"/>
          <w:sz w:val="24"/>
          <w:szCs w:val="24"/>
        </w:rPr>
        <w:t>iana zamka w skrzynce pocztowej.</w:t>
      </w:r>
    </w:p>
    <w:p w:rsidR="00253325" w:rsidRDefault="00B436F3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Wyk</w:t>
      </w:r>
      <w:r w:rsidR="00E76563" w:rsidRPr="003D75CA">
        <w:rPr>
          <w:rFonts w:ascii="Arial" w:hAnsi="Arial" w:cs="Arial"/>
          <w:sz w:val="24"/>
          <w:szCs w:val="24"/>
        </w:rPr>
        <w:t>onanie instalacji dzw</w:t>
      </w:r>
      <w:r w:rsidR="0014359F" w:rsidRPr="003D75CA">
        <w:rPr>
          <w:rFonts w:ascii="Arial" w:hAnsi="Arial" w:cs="Arial"/>
          <w:sz w:val="24"/>
          <w:szCs w:val="24"/>
        </w:rPr>
        <w:t>onkowej, antenowe</w:t>
      </w:r>
      <w:r w:rsidR="00BC02D7" w:rsidRPr="003D75CA">
        <w:rPr>
          <w:rFonts w:ascii="Arial" w:hAnsi="Arial" w:cs="Arial"/>
          <w:sz w:val="24"/>
          <w:szCs w:val="24"/>
        </w:rPr>
        <w:t>j</w:t>
      </w:r>
      <w:r w:rsidR="0014359F" w:rsidRPr="003D75CA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3D75CA">
        <w:rPr>
          <w:rFonts w:ascii="Arial" w:hAnsi="Arial" w:cs="Arial"/>
          <w:sz w:val="24"/>
          <w:szCs w:val="24"/>
        </w:rPr>
        <w:t>.</w:t>
      </w:r>
    </w:p>
    <w:p w:rsidR="00294EA3" w:rsidRDefault="00FA5E05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</w:t>
      </w:r>
      <w:r w:rsidR="00CB7EB8" w:rsidRPr="003D75CA">
        <w:rPr>
          <w:rFonts w:ascii="Arial" w:hAnsi="Arial" w:cs="Arial"/>
          <w:sz w:val="24"/>
          <w:szCs w:val="24"/>
        </w:rPr>
        <w:t>ymiana słuchawki domofonowej</w:t>
      </w:r>
      <w:r w:rsidR="001304D6" w:rsidRPr="003D75CA">
        <w:rPr>
          <w:rFonts w:ascii="Arial" w:hAnsi="Arial" w:cs="Arial"/>
          <w:sz w:val="24"/>
          <w:szCs w:val="24"/>
        </w:rPr>
        <w:t xml:space="preserve"> w razie potrzeby.</w:t>
      </w:r>
    </w:p>
    <w:p w:rsidR="00294EA3" w:rsidRDefault="00294EA3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</w:t>
      </w:r>
      <w:r w:rsidRPr="003D75CA">
        <w:rPr>
          <w:rFonts w:ascii="Arial" w:hAnsi="Arial" w:cs="Arial"/>
          <w:sz w:val="24"/>
          <w:szCs w:val="24"/>
        </w:rPr>
        <w:br/>
        <w:t xml:space="preserve">ul. </w:t>
      </w:r>
      <w:r w:rsidR="0086564D">
        <w:rPr>
          <w:rFonts w:ascii="Arial" w:hAnsi="Arial" w:cs="Arial"/>
          <w:sz w:val="24"/>
          <w:szCs w:val="24"/>
        </w:rPr>
        <w:t>Komuny Paryskiej 3</w:t>
      </w:r>
      <w:r w:rsidRPr="003D75CA">
        <w:rPr>
          <w:rFonts w:ascii="Arial" w:hAnsi="Arial" w:cs="Arial"/>
          <w:sz w:val="24"/>
          <w:szCs w:val="24"/>
        </w:rPr>
        <w:t>.</w:t>
      </w:r>
    </w:p>
    <w:p w:rsidR="00DE3229" w:rsidRPr="003D75CA" w:rsidRDefault="00B21E0E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3D75C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3D75CA" w:rsidRDefault="00DE3229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C37CB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86564D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564D">
        <w:rPr>
          <w:rFonts w:ascii="Arial" w:hAnsi="Arial" w:cs="Arial"/>
          <w:sz w:val="24"/>
          <w:szCs w:val="24"/>
        </w:rPr>
        <w:t xml:space="preserve">Szacowanie wartości remontu ogółem: </w:t>
      </w:r>
      <w:r w:rsidR="00AC7FF5">
        <w:rPr>
          <w:rFonts w:ascii="Arial" w:hAnsi="Arial" w:cs="Arial"/>
          <w:sz w:val="24"/>
          <w:szCs w:val="24"/>
        </w:rPr>
        <w:t>43.0</w:t>
      </w:r>
      <w:r w:rsidRPr="0086564D">
        <w:rPr>
          <w:rFonts w:ascii="Arial" w:hAnsi="Arial" w:cs="Arial"/>
          <w:sz w:val="24"/>
          <w:szCs w:val="24"/>
        </w:rPr>
        <w:t>00</w:t>
      </w:r>
      <w:r w:rsidR="00B20408" w:rsidRPr="0086564D">
        <w:rPr>
          <w:rFonts w:ascii="Arial" w:hAnsi="Arial" w:cs="Arial"/>
          <w:sz w:val="24"/>
          <w:szCs w:val="24"/>
        </w:rPr>
        <w:t>,00</w:t>
      </w:r>
      <w:r w:rsidRPr="0086564D">
        <w:rPr>
          <w:rFonts w:ascii="Arial" w:hAnsi="Arial" w:cs="Arial"/>
          <w:sz w:val="24"/>
          <w:szCs w:val="24"/>
        </w:rPr>
        <w:t xml:space="preserve"> zł</w:t>
      </w:r>
      <w:r w:rsidR="00B20408" w:rsidRPr="0086564D">
        <w:rPr>
          <w:rFonts w:ascii="Arial" w:hAnsi="Arial" w:cs="Arial"/>
          <w:sz w:val="24"/>
          <w:szCs w:val="24"/>
        </w:rPr>
        <w:t>.</w:t>
      </w:r>
    </w:p>
    <w:p w:rsidR="0086564D" w:rsidRPr="0086564D" w:rsidRDefault="0086564D" w:rsidP="0086564D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FC6ADC" w:rsidRPr="00500FFD" w:rsidRDefault="00FC6ADC" w:rsidP="0086564D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E57975" w:rsidRPr="003D75CA" w:rsidRDefault="003D75CA" w:rsidP="00C37CBD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504450">
        <w:rPr>
          <w:rFonts w:ascii="Arial" w:hAnsi="Arial" w:cs="Arial"/>
          <w:sz w:val="24"/>
          <w:szCs w:val="24"/>
        </w:rPr>
        <w:t xml:space="preserve">   </w:t>
      </w:r>
      <w:r w:rsidR="00E57975" w:rsidRPr="003D75CA">
        <w:rPr>
          <w:rFonts w:ascii="Arial" w:hAnsi="Arial" w:cs="Arial"/>
          <w:sz w:val="24"/>
          <w:szCs w:val="24"/>
        </w:rPr>
        <w:t>Wszystkie prace należy wykonać zgodnie ze sztuką budowlaną oraz</w:t>
      </w:r>
      <w:r w:rsidR="00504450">
        <w:rPr>
          <w:rFonts w:ascii="Arial" w:hAnsi="Arial" w:cs="Arial"/>
          <w:sz w:val="24"/>
          <w:szCs w:val="24"/>
        </w:rPr>
        <w:br/>
        <w:t xml:space="preserve">     </w:t>
      </w:r>
      <w:r w:rsidR="00E57975" w:rsidRPr="003D75CA">
        <w:rPr>
          <w:rFonts w:ascii="Arial" w:hAnsi="Arial" w:cs="Arial"/>
          <w:sz w:val="24"/>
          <w:szCs w:val="24"/>
        </w:rPr>
        <w:t>obowiązującymi warunkami technicznymi, przepisami prawa budowlanego.</w:t>
      </w:r>
    </w:p>
    <w:p w:rsidR="00CD5A7F" w:rsidRPr="00D05B93" w:rsidRDefault="00CD5A7F" w:rsidP="00CD5A7F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D05B93">
        <w:rPr>
          <w:rFonts w:ascii="Arial" w:hAnsi="Arial" w:cs="Arial"/>
          <w:sz w:val="24"/>
          <w:szCs w:val="24"/>
        </w:rPr>
        <w:t>Wszystkie dodatkowe prace lub zmiany zakresu remontu wymagają</w:t>
      </w:r>
      <w:r>
        <w:rPr>
          <w:rFonts w:ascii="Arial" w:hAnsi="Arial" w:cs="Arial"/>
          <w:sz w:val="24"/>
          <w:szCs w:val="24"/>
        </w:rPr>
        <w:br/>
        <w:t xml:space="preserve">     </w:t>
      </w:r>
      <w:r w:rsidRPr="00D05B93">
        <w:rPr>
          <w:rFonts w:ascii="Arial" w:hAnsi="Arial" w:cs="Arial"/>
          <w:sz w:val="24"/>
          <w:szCs w:val="24"/>
        </w:rPr>
        <w:t>pisemnej zgody Zakładu Gospodarki Mieszkaniowej.</w:t>
      </w:r>
    </w:p>
    <w:p w:rsidR="00CD5A7F" w:rsidRPr="00D05B93" w:rsidRDefault="00CD5A7F" w:rsidP="00CD5A7F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D05B93">
        <w:rPr>
          <w:rFonts w:ascii="Arial" w:hAnsi="Arial" w:cs="Arial"/>
          <w:sz w:val="24"/>
          <w:szCs w:val="24"/>
        </w:rPr>
        <w:t>Remonty związane ze szczególnie uciążliwym hałasem należy</w:t>
      </w:r>
      <w:r>
        <w:rPr>
          <w:rFonts w:ascii="Arial" w:hAnsi="Arial" w:cs="Arial"/>
          <w:sz w:val="24"/>
          <w:szCs w:val="24"/>
        </w:rPr>
        <w:br/>
        <w:t xml:space="preserve">     </w:t>
      </w:r>
      <w:r w:rsidRPr="00D05B93">
        <w:rPr>
          <w:rFonts w:ascii="Arial" w:hAnsi="Arial" w:cs="Arial"/>
          <w:sz w:val="24"/>
          <w:szCs w:val="24"/>
        </w:rPr>
        <w:t>przeprowadzać w dni powszednie i soboty w godzinach od 8.00 do 20.00.</w:t>
      </w:r>
      <w:r>
        <w:rPr>
          <w:rFonts w:ascii="Arial" w:hAnsi="Arial" w:cs="Arial"/>
          <w:sz w:val="24"/>
          <w:szCs w:val="24"/>
        </w:rPr>
        <w:br/>
        <w:t xml:space="preserve">     </w:t>
      </w:r>
      <w:r w:rsidRPr="00D05B93">
        <w:rPr>
          <w:rFonts w:ascii="Arial" w:hAnsi="Arial" w:cs="Arial"/>
          <w:sz w:val="24"/>
          <w:szCs w:val="24"/>
        </w:rPr>
        <w:t>Zabrania się wykonywania takich prac w niedzielę i dni świąteczne.</w:t>
      </w:r>
    </w:p>
    <w:p w:rsidR="00CD5A7F" w:rsidRPr="00D05B93" w:rsidRDefault="00CD5A7F" w:rsidP="00CD5A7F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D05B93">
        <w:rPr>
          <w:rFonts w:ascii="Arial" w:hAnsi="Arial" w:cs="Arial"/>
          <w:sz w:val="24"/>
          <w:szCs w:val="24"/>
        </w:rPr>
        <w:t>W przypadku wystąpienia awarii najemca mieszkania zobowiązany jest do</w:t>
      </w:r>
      <w:r>
        <w:rPr>
          <w:rFonts w:ascii="Arial" w:hAnsi="Arial" w:cs="Arial"/>
          <w:sz w:val="24"/>
          <w:szCs w:val="24"/>
        </w:rPr>
        <w:br/>
        <w:t xml:space="preserve">     </w:t>
      </w:r>
      <w:r w:rsidRPr="00D05B93">
        <w:rPr>
          <w:rFonts w:ascii="Arial" w:hAnsi="Arial" w:cs="Arial"/>
          <w:sz w:val="24"/>
          <w:szCs w:val="24"/>
        </w:rPr>
        <w:t xml:space="preserve">udostępnienia pracownikom administracji wewnętrznej instalacji </w:t>
      </w:r>
      <w:r w:rsidRPr="00D05B9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</w:t>
      </w:r>
      <w:r w:rsidRPr="00D05B93">
        <w:rPr>
          <w:rFonts w:ascii="Arial" w:hAnsi="Arial" w:cs="Arial"/>
          <w:sz w:val="24"/>
          <w:szCs w:val="24"/>
        </w:rPr>
        <w:t>w mieszkaniu.</w:t>
      </w:r>
    </w:p>
    <w:p w:rsidR="008344FB" w:rsidRPr="00AC7FF5" w:rsidRDefault="00F84256" w:rsidP="00AC7FF5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C7FF5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AC7FF5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A7F" w:rsidRDefault="00CD5A7F" w:rsidP="00305E56">
      <w:pPr>
        <w:spacing w:after="0" w:line="240" w:lineRule="auto"/>
      </w:pPr>
      <w:r>
        <w:separator/>
      </w:r>
    </w:p>
  </w:endnote>
  <w:endnote w:type="continuationSeparator" w:id="1">
    <w:p w:rsidR="00CD5A7F" w:rsidRDefault="00CD5A7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A7F" w:rsidRDefault="00CD5A7F" w:rsidP="00305E56">
      <w:pPr>
        <w:spacing w:after="0" w:line="240" w:lineRule="auto"/>
      </w:pPr>
      <w:r>
        <w:separator/>
      </w:r>
    </w:p>
  </w:footnote>
  <w:footnote w:type="continuationSeparator" w:id="1">
    <w:p w:rsidR="00CD5A7F" w:rsidRDefault="00CD5A7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04E"/>
    <w:multiLevelType w:val="multilevel"/>
    <w:tmpl w:val="C846BFA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5642238"/>
    <w:multiLevelType w:val="multilevel"/>
    <w:tmpl w:val="E91C7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4BF1604"/>
    <w:multiLevelType w:val="multilevel"/>
    <w:tmpl w:val="A20EA26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DEF21D6"/>
    <w:multiLevelType w:val="multilevel"/>
    <w:tmpl w:val="A14EB38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9">
    <w:nsid w:val="77C3391E"/>
    <w:multiLevelType w:val="multilevel"/>
    <w:tmpl w:val="F168A3B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7F7A3CA4"/>
    <w:multiLevelType w:val="multilevel"/>
    <w:tmpl w:val="5EAA21B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6"/>
  </w:num>
  <w:num w:numId="10">
    <w:abstractNumId w:val="10"/>
  </w:num>
  <w:num w:numId="11">
    <w:abstractNumId w:val="0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038ED"/>
    <w:rsid w:val="000276D1"/>
    <w:rsid w:val="0006526F"/>
    <w:rsid w:val="00065A00"/>
    <w:rsid w:val="00075684"/>
    <w:rsid w:val="00076CD5"/>
    <w:rsid w:val="000A67F1"/>
    <w:rsid w:val="000B68A0"/>
    <w:rsid w:val="000C0047"/>
    <w:rsid w:val="000E781F"/>
    <w:rsid w:val="000F2BBC"/>
    <w:rsid w:val="000F7991"/>
    <w:rsid w:val="00101372"/>
    <w:rsid w:val="00111E18"/>
    <w:rsid w:val="001259B2"/>
    <w:rsid w:val="001304D6"/>
    <w:rsid w:val="00135790"/>
    <w:rsid w:val="00140982"/>
    <w:rsid w:val="0014359F"/>
    <w:rsid w:val="00157AA3"/>
    <w:rsid w:val="00172E6C"/>
    <w:rsid w:val="00185D4C"/>
    <w:rsid w:val="001A1C9D"/>
    <w:rsid w:val="001C50B6"/>
    <w:rsid w:val="001E0010"/>
    <w:rsid w:val="001F4FDF"/>
    <w:rsid w:val="002225BC"/>
    <w:rsid w:val="00225DA9"/>
    <w:rsid w:val="00241A1A"/>
    <w:rsid w:val="00253325"/>
    <w:rsid w:val="002769D9"/>
    <w:rsid w:val="00294EA3"/>
    <w:rsid w:val="00297060"/>
    <w:rsid w:val="002A0B0E"/>
    <w:rsid w:val="002C5BFF"/>
    <w:rsid w:val="002F3C24"/>
    <w:rsid w:val="00302F72"/>
    <w:rsid w:val="00305E56"/>
    <w:rsid w:val="00316A53"/>
    <w:rsid w:val="0034457D"/>
    <w:rsid w:val="00344752"/>
    <w:rsid w:val="00352336"/>
    <w:rsid w:val="00357016"/>
    <w:rsid w:val="00392E41"/>
    <w:rsid w:val="003B4351"/>
    <w:rsid w:val="003D75CA"/>
    <w:rsid w:val="003E2D07"/>
    <w:rsid w:val="003E374A"/>
    <w:rsid w:val="004179EE"/>
    <w:rsid w:val="004221F2"/>
    <w:rsid w:val="00424162"/>
    <w:rsid w:val="00427598"/>
    <w:rsid w:val="00431334"/>
    <w:rsid w:val="00436F12"/>
    <w:rsid w:val="00446DFC"/>
    <w:rsid w:val="004848A3"/>
    <w:rsid w:val="00494953"/>
    <w:rsid w:val="004C7C3E"/>
    <w:rsid w:val="004F6FA0"/>
    <w:rsid w:val="004F7B3C"/>
    <w:rsid w:val="0050019E"/>
    <w:rsid w:val="00500FFD"/>
    <w:rsid w:val="00501D51"/>
    <w:rsid w:val="00504450"/>
    <w:rsid w:val="00516BF7"/>
    <w:rsid w:val="00520AD0"/>
    <w:rsid w:val="005309E7"/>
    <w:rsid w:val="00535BC3"/>
    <w:rsid w:val="00542246"/>
    <w:rsid w:val="00567C12"/>
    <w:rsid w:val="005972BA"/>
    <w:rsid w:val="005A2C72"/>
    <w:rsid w:val="005B214B"/>
    <w:rsid w:val="005B292E"/>
    <w:rsid w:val="005C1A2A"/>
    <w:rsid w:val="005C7AAD"/>
    <w:rsid w:val="005E56FA"/>
    <w:rsid w:val="005E6CC5"/>
    <w:rsid w:val="0060175A"/>
    <w:rsid w:val="0061595A"/>
    <w:rsid w:val="006428CE"/>
    <w:rsid w:val="00665871"/>
    <w:rsid w:val="00694DC4"/>
    <w:rsid w:val="006B13E1"/>
    <w:rsid w:val="006D6465"/>
    <w:rsid w:val="006E0EA1"/>
    <w:rsid w:val="006F4BB6"/>
    <w:rsid w:val="007302F3"/>
    <w:rsid w:val="00732889"/>
    <w:rsid w:val="00734848"/>
    <w:rsid w:val="0073715D"/>
    <w:rsid w:val="00751A97"/>
    <w:rsid w:val="00752843"/>
    <w:rsid w:val="007531C0"/>
    <w:rsid w:val="007566E0"/>
    <w:rsid w:val="007852DE"/>
    <w:rsid w:val="00795CF3"/>
    <w:rsid w:val="007B1A88"/>
    <w:rsid w:val="007B3AD4"/>
    <w:rsid w:val="007B517D"/>
    <w:rsid w:val="007C1FD7"/>
    <w:rsid w:val="007E4389"/>
    <w:rsid w:val="007F7A6E"/>
    <w:rsid w:val="00804D5E"/>
    <w:rsid w:val="008344FB"/>
    <w:rsid w:val="008509AE"/>
    <w:rsid w:val="008528DC"/>
    <w:rsid w:val="00863287"/>
    <w:rsid w:val="008640FB"/>
    <w:rsid w:val="0086564D"/>
    <w:rsid w:val="00874495"/>
    <w:rsid w:val="00884024"/>
    <w:rsid w:val="008D3DB6"/>
    <w:rsid w:val="008F1BE6"/>
    <w:rsid w:val="008F5221"/>
    <w:rsid w:val="008F64BD"/>
    <w:rsid w:val="00904F04"/>
    <w:rsid w:val="00923938"/>
    <w:rsid w:val="00934906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108BB"/>
    <w:rsid w:val="00A159CF"/>
    <w:rsid w:val="00A20587"/>
    <w:rsid w:val="00A24DF6"/>
    <w:rsid w:val="00A37B51"/>
    <w:rsid w:val="00A42227"/>
    <w:rsid w:val="00A551BE"/>
    <w:rsid w:val="00A85CDA"/>
    <w:rsid w:val="00AA14B7"/>
    <w:rsid w:val="00AC7FF5"/>
    <w:rsid w:val="00AD1CCF"/>
    <w:rsid w:val="00AE1640"/>
    <w:rsid w:val="00AF401E"/>
    <w:rsid w:val="00AF7A97"/>
    <w:rsid w:val="00B12524"/>
    <w:rsid w:val="00B20408"/>
    <w:rsid w:val="00B21E0E"/>
    <w:rsid w:val="00B31DD9"/>
    <w:rsid w:val="00B33672"/>
    <w:rsid w:val="00B436F3"/>
    <w:rsid w:val="00B44A25"/>
    <w:rsid w:val="00B51F4A"/>
    <w:rsid w:val="00B71074"/>
    <w:rsid w:val="00B85506"/>
    <w:rsid w:val="00BB2185"/>
    <w:rsid w:val="00BC02D7"/>
    <w:rsid w:val="00BC191F"/>
    <w:rsid w:val="00BC2683"/>
    <w:rsid w:val="00BF6931"/>
    <w:rsid w:val="00C05032"/>
    <w:rsid w:val="00C3315B"/>
    <w:rsid w:val="00C34E92"/>
    <w:rsid w:val="00C37CBD"/>
    <w:rsid w:val="00C50703"/>
    <w:rsid w:val="00C92049"/>
    <w:rsid w:val="00CB7EB8"/>
    <w:rsid w:val="00CC2B00"/>
    <w:rsid w:val="00CD5A7F"/>
    <w:rsid w:val="00CE53CA"/>
    <w:rsid w:val="00CF7641"/>
    <w:rsid w:val="00D001D9"/>
    <w:rsid w:val="00D05406"/>
    <w:rsid w:val="00D26929"/>
    <w:rsid w:val="00D51702"/>
    <w:rsid w:val="00D5778A"/>
    <w:rsid w:val="00D642DE"/>
    <w:rsid w:val="00D9120D"/>
    <w:rsid w:val="00DC6DBB"/>
    <w:rsid w:val="00DD2323"/>
    <w:rsid w:val="00DE3229"/>
    <w:rsid w:val="00DE4D85"/>
    <w:rsid w:val="00DF0D75"/>
    <w:rsid w:val="00E0051C"/>
    <w:rsid w:val="00E010F6"/>
    <w:rsid w:val="00E13DBB"/>
    <w:rsid w:val="00E22D9E"/>
    <w:rsid w:val="00E31B8B"/>
    <w:rsid w:val="00E50F6F"/>
    <w:rsid w:val="00E57975"/>
    <w:rsid w:val="00E617FE"/>
    <w:rsid w:val="00E76563"/>
    <w:rsid w:val="00E91CEE"/>
    <w:rsid w:val="00E95250"/>
    <w:rsid w:val="00E9580F"/>
    <w:rsid w:val="00EA0164"/>
    <w:rsid w:val="00EA2EE6"/>
    <w:rsid w:val="00ED05B5"/>
    <w:rsid w:val="00ED7D27"/>
    <w:rsid w:val="00F0002D"/>
    <w:rsid w:val="00F058EF"/>
    <w:rsid w:val="00F168EB"/>
    <w:rsid w:val="00F16D43"/>
    <w:rsid w:val="00F17366"/>
    <w:rsid w:val="00F23388"/>
    <w:rsid w:val="00F424E3"/>
    <w:rsid w:val="00F5400D"/>
    <w:rsid w:val="00F60230"/>
    <w:rsid w:val="00F67C01"/>
    <w:rsid w:val="00F763E1"/>
    <w:rsid w:val="00F84256"/>
    <w:rsid w:val="00F954F2"/>
    <w:rsid w:val="00FA5E05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D5A7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1013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</cp:revision>
  <cp:lastPrinted>2026-05-21T09:13:00Z</cp:lastPrinted>
  <dcterms:created xsi:type="dcterms:W3CDTF">2026-05-21T07:17:00Z</dcterms:created>
  <dcterms:modified xsi:type="dcterms:W3CDTF">2026-05-21T09:14:00Z</dcterms:modified>
</cp:coreProperties>
</file>